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Michelin Unit Text Light" w:hAnsi="Michelin Unit Text Light"/>
          <w:sz w:val="22"/>
          <w:szCs w:val="22"/>
          <w:lang w:val="en-US"/>
        </w:rPr>
        <w:id w:val="1987273284"/>
        <w:docPartObj>
          <w:docPartGallery w:val="Cover Pages"/>
          <w:docPartUnique/>
        </w:docPartObj>
      </w:sdtPr>
      <w:sdtEndPr>
        <w:rPr>
          <w:rFonts w:ascii="Michelin Unit Text" w:hAnsi="Michelin Unit Text"/>
          <w:sz w:val="24"/>
          <w:szCs w:val="24"/>
        </w:rPr>
      </w:sdtEndPr>
      <w:sdtContent>
        <w:sdt>
          <w:sdtPr>
            <w:rPr>
              <w:rFonts w:ascii="Michelin Unit Text Light" w:hAnsi="Michelin Unit Text Light"/>
              <w:sz w:val="22"/>
              <w:szCs w:val="22"/>
            </w:rPr>
            <w:id w:val="-2052370858"/>
            <w:docPartObj>
              <w:docPartGallery w:val="Cover Pages"/>
              <w:docPartUnique/>
            </w:docPartObj>
          </w:sdtPr>
          <w:sdtEndPr/>
          <w:sdtContent>
            <w:p w14:paraId="3DD86726" w14:textId="6ABD3C99" w:rsidR="00E70844" w:rsidRPr="00880983" w:rsidRDefault="00E70844" w:rsidP="007F29F1">
              <w:pPr>
                <w:ind w:left="5040" w:firstLine="720"/>
                <w:jc w:val="right"/>
                <w:rPr>
                  <w:rFonts w:ascii="Arial" w:hAnsi="Arial" w:cs="Arial"/>
                  <w:sz w:val="20"/>
                  <w:szCs w:val="20"/>
                  <w:lang w:val="sv-SE"/>
                </w:rPr>
              </w:pPr>
              <w:r w:rsidRPr="00880983">
                <w:rPr>
                  <w:rFonts w:ascii="Arial" w:hAnsi="Arial" w:cs="Arial"/>
                  <w:sz w:val="20"/>
                  <w:szCs w:val="20"/>
                  <w:lang w:val="sv-SE"/>
                </w:rPr>
                <w:t>Stockholm</w:t>
              </w:r>
              <w:r w:rsidR="00C00A95" w:rsidRPr="00880983">
                <w:rPr>
                  <w:rFonts w:ascii="Arial" w:hAnsi="Arial" w:cs="Arial"/>
                  <w:sz w:val="20"/>
                  <w:szCs w:val="20"/>
                  <w:lang w:val="sv-SE"/>
                </w:rPr>
                <w:t xml:space="preserve"> 30 </w:t>
              </w:r>
              <w:r w:rsidR="00100E42" w:rsidRPr="00880983">
                <w:rPr>
                  <w:rFonts w:ascii="Arial" w:hAnsi="Arial" w:cs="Arial"/>
                  <w:sz w:val="20"/>
                  <w:szCs w:val="20"/>
                  <w:lang w:val="sv-SE"/>
                </w:rPr>
                <w:t>September</w:t>
              </w:r>
              <w:r w:rsidR="00C00A95" w:rsidRPr="00880983">
                <w:rPr>
                  <w:rFonts w:ascii="Arial" w:hAnsi="Arial" w:cs="Arial"/>
                  <w:sz w:val="20"/>
                  <w:szCs w:val="20"/>
                  <w:lang w:val="sv-SE"/>
                </w:rPr>
                <w:t xml:space="preserve"> 2022</w:t>
              </w:r>
              <w:r w:rsidR="007F29F1" w:rsidRPr="00880983">
                <w:rPr>
                  <w:rFonts w:ascii="Arial" w:hAnsi="Arial" w:cs="Arial"/>
                  <w:sz w:val="20"/>
                  <w:szCs w:val="20"/>
                  <w:lang w:val="sv-SE"/>
                </w:rPr>
                <w:t xml:space="preserve"> </w:t>
              </w:r>
            </w:p>
            <w:p w14:paraId="2FC0BE9A" w14:textId="31F9EA35" w:rsidR="00DC38B1" w:rsidRPr="00880983" w:rsidRDefault="00DC38B1" w:rsidP="00E70844">
              <w:pPr>
                <w:ind w:left="5760"/>
                <w:rPr>
                  <w:rFonts w:ascii="Arial" w:hAnsi="Arial" w:cs="Arial"/>
                  <w:sz w:val="20"/>
                  <w:szCs w:val="20"/>
                  <w:lang w:val="sv-SE"/>
                </w:rPr>
              </w:pPr>
            </w:p>
            <w:p w14:paraId="4102DBA8" w14:textId="647A9287" w:rsidR="00DC38B1" w:rsidRPr="00ED2019" w:rsidRDefault="00C00A95" w:rsidP="00DC38B1">
              <w:pPr>
                <w:jc w:val="center"/>
                <w:rPr>
                  <w:rFonts w:ascii="Arial Black" w:hAnsi="Arial Black"/>
                  <w:sz w:val="28"/>
                  <w:szCs w:val="28"/>
                  <w:lang w:val="en-US"/>
                </w:rPr>
              </w:pPr>
              <w:r w:rsidRPr="00ED2019">
                <w:rPr>
                  <w:rFonts w:ascii="Arial Black" w:hAnsi="Arial Black"/>
                  <w:sz w:val="28"/>
                  <w:szCs w:val="28"/>
                  <w:lang w:val="en-US"/>
                </w:rPr>
                <w:t xml:space="preserve">Agostino </w:t>
              </w:r>
              <w:proofErr w:type="spellStart"/>
              <w:r w:rsidRPr="00ED2019">
                <w:rPr>
                  <w:rFonts w:ascii="Arial Black" w:hAnsi="Arial Black"/>
                  <w:sz w:val="28"/>
                  <w:szCs w:val="28"/>
                  <w:lang w:val="en-US"/>
                </w:rPr>
                <w:t>Mazzocchi</w:t>
              </w:r>
              <w:proofErr w:type="spellEnd"/>
              <w:r w:rsidRPr="00ED2019">
                <w:rPr>
                  <w:rFonts w:ascii="Arial Black" w:hAnsi="Arial Black"/>
                  <w:sz w:val="28"/>
                  <w:szCs w:val="28"/>
                  <w:lang w:val="en-US"/>
                </w:rPr>
                <w:t xml:space="preserve"> </w:t>
              </w:r>
              <w:proofErr w:type="spellStart"/>
              <w:r w:rsidR="00791249" w:rsidRPr="00ED2019">
                <w:rPr>
                  <w:rFonts w:ascii="Arial Black" w:hAnsi="Arial Black"/>
                  <w:sz w:val="28"/>
                  <w:szCs w:val="28"/>
                  <w:lang w:val="en-US"/>
                </w:rPr>
                <w:t>utsedd</w:t>
              </w:r>
              <w:proofErr w:type="spellEnd"/>
              <w:r w:rsidR="00791249" w:rsidRPr="00ED2019">
                <w:rPr>
                  <w:rFonts w:ascii="Arial Black" w:hAnsi="Arial Black"/>
                  <w:sz w:val="28"/>
                  <w:szCs w:val="28"/>
                  <w:lang w:val="en-US"/>
                </w:rPr>
                <w:t xml:space="preserve"> till </w:t>
              </w:r>
              <w:proofErr w:type="spellStart"/>
              <w:r w:rsidR="00791249" w:rsidRPr="00ED2019">
                <w:rPr>
                  <w:rFonts w:ascii="Arial Black" w:hAnsi="Arial Black"/>
                  <w:sz w:val="28"/>
                  <w:szCs w:val="28"/>
                  <w:lang w:val="en-US"/>
                </w:rPr>
                <w:t>ny</w:t>
              </w:r>
              <w:proofErr w:type="spellEnd"/>
              <w:r w:rsidR="00791249" w:rsidRPr="00ED2019">
                <w:rPr>
                  <w:rFonts w:ascii="Arial Black" w:hAnsi="Arial Black"/>
                  <w:sz w:val="28"/>
                  <w:szCs w:val="28"/>
                  <w:lang w:val="en-US"/>
                </w:rPr>
                <w:t xml:space="preserve"> </w:t>
              </w:r>
              <w:r w:rsidR="00C53FEB" w:rsidRPr="00ED2019">
                <w:rPr>
                  <w:rFonts w:ascii="Arial Black" w:hAnsi="Arial Black"/>
                  <w:sz w:val="28"/>
                  <w:szCs w:val="28"/>
                  <w:lang w:val="en-US"/>
                </w:rPr>
                <w:t xml:space="preserve">Vice President </w:t>
              </w:r>
              <w:r w:rsidR="009F0011" w:rsidRPr="00ED2019">
                <w:rPr>
                  <w:rFonts w:ascii="Arial Black" w:hAnsi="Arial Black"/>
                  <w:sz w:val="28"/>
                  <w:szCs w:val="28"/>
                  <w:lang w:val="en-US"/>
                </w:rPr>
                <w:t>B2C Sales</w:t>
              </w:r>
              <w:r w:rsidR="00ED2019">
                <w:rPr>
                  <w:rFonts w:ascii="Arial Black" w:hAnsi="Arial Black"/>
                  <w:sz w:val="28"/>
                  <w:szCs w:val="28"/>
                  <w:lang w:val="en-US"/>
                </w:rPr>
                <w:t xml:space="preserve"> </w:t>
              </w:r>
              <w:proofErr w:type="spellStart"/>
              <w:r w:rsidR="005D5AAA" w:rsidRPr="00ED2019">
                <w:rPr>
                  <w:rFonts w:ascii="Arial Black" w:hAnsi="Arial Black"/>
                  <w:sz w:val="28"/>
                  <w:szCs w:val="28"/>
                  <w:lang w:val="en-US"/>
                </w:rPr>
                <w:t>inom</w:t>
              </w:r>
              <w:proofErr w:type="spellEnd"/>
              <w:r w:rsidRPr="00ED2019">
                <w:rPr>
                  <w:rFonts w:ascii="Arial Black" w:hAnsi="Arial Black"/>
                  <w:sz w:val="28"/>
                  <w:szCs w:val="28"/>
                  <w:lang w:val="en-US"/>
                </w:rPr>
                <w:t xml:space="preserve"> Michelin Europe North</w:t>
              </w:r>
            </w:p>
            <w:p w14:paraId="522E2E13" w14:textId="77777777" w:rsidR="00DC38B1" w:rsidRPr="00ED2019" w:rsidRDefault="00DC38B1" w:rsidP="00DC38B1">
              <w:pPr>
                <w:jc w:val="center"/>
                <w:rPr>
                  <w:rFonts w:ascii="Arial Black" w:hAnsi="Arial Black"/>
                  <w:sz w:val="28"/>
                  <w:szCs w:val="28"/>
                  <w:lang w:val="en-US"/>
                </w:rPr>
              </w:pPr>
            </w:p>
            <w:p w14:paraId="47DBE231" w14:textId="42F68184" w:rsidR="00C00A95" w:rsidRPr="00447EA1" w:rsidRDefault="00547925" w:rsidP="00C00A95">
              <w:pPr>
                <w:jc w:val="both"/>
                <w:rPr>
                  <w:rFonts w:ascii="Arial" w:hAnsi="Arial" w:cs="Arial"/>
                  <w:sz w:val="22"/>
                  <w:szCs w:val="22"/>
                  <w:lang w:val="sv-SE"/>
                </w:rPr>
              </w:pPr>
              <w:bookmarkStart w:id="0" w:name="_Hlk74046135"/>
              <w:r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Den första oktober </w:t>
              </w:r>
              <w:r w:rsidR="00697C42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2022 </w:t>
              </w:r>
              <w:r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tillträder </w:t>
              </w:r>
              <w:r w:rsidR="00C00A95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Agostino Mazzocchi </w:t>
              </w:r>
              <w:r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>s</w:t>
              </w:r>
              <w:r w:rsidR="004751D9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>i</w:t>
              </w:r>
              <w:r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>n nya posi</w:t>
              </w:r>
              <w:r w:rsidR="004751D9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>t</w:t>
              </w:r>
              <w:r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ion som </w:t>
              </w:r>
              <w:r w:rsidR="005D5AAA" w:rsidRPr="1B31D4F1">
                <w:rPr>
                  <w:rFonts w:ascii="Arial" w:hAnsi="Arial" w:cs="Arial"/>
                  <w:i/>
                  <w:iCs/>
                  <w:sz w:val="22"/>
                  <w:szCs w:val="22"/>
                  <w:lang w:val="sv-SE"/>
                </w:rPr>
                <w:t xml:space="preserve">Vice </w:t>
              </w:r>
              <w:r w:rsidR="00C00A95" w:rsidRPr="1B31D4F1">
                <w:rPr>
                  <w:rFonts w:ascii="Arial" w:hAnsi="Arial" w:cs="Arial"/>
                  <w:i/>
                  <w:iCs/>
                  <w:sz w:val="22"/>
                  <w:szCs w:val="22"/>
                  <w:lang w:val="sv-SE"/>
                </w:rPr>
                <w:t>President B2C</w:t>
              </w:r>
              <w:r w:rsidR="00C00A95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Sales f</w:t>
              </w:r>
              <w:r w:rsidR="004751D9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>ö</w:t>
              </w:r>
              <w:r w:rsidR="00C00A95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r </w:t>
              </w:r>
              <w:r w:rsidR="00C00A95" w:rsidRPr="1B31D4F1">
                <w:rPr>
                  <w:rFonts w:ascii="Arial" w:hAnsi="Arial" w:cs="Arial"/>
                  <w:i/>
                  <w:iCs/>
                  <w:sz w:val="22"/>
                  <w:szCs w:val="22"/>
                  <w:lang w:val="sv-SE"/>
                </w:rPr>
                <w:t>Michelin Europe North</w:t>
              </w:r>
              <w:r w:rsidR="00C00A95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>. H</w:t>
              </w:r>
              <w:r w:rsidR="004751D9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an efterträder </w:t>
              </w:r>
              <w:r w:rsidR="00C00A95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>Theres Gosztonyi</w:t>
              </w:r>
              <w:r w:rsidR="004751D9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som efter</w:t>
              </w:r>
              <w:r w:rsidR="00C00A95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tre </w:t>
              </w:r>
              <w:r w:rsidR="004751D9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>år på denna pos</w:t>
              </w:r>
              <w:r w:rsidR="6D56159F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t går </w:t>
              </w:r>
              <w:r w:rsidR="00447EA1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vidare utanför </w:t>
              </w:r>
              <w:r w:rsidR="00447EA1" w:rsidRPr="1B31D4F1">
                <w:rPr>
                  <w:rFonts w:ascii="Arial" w:hAnsi="Arial" w:cs="Arial"/>
                  <w:i/>
                  <w:iCs/>
                  <w:sz w:val="22"/>
                  <w:szCs w:val="22"/>
                  <w:lang w:val="sv-SE"/>
                </w:rPr>
                <w:t xml:space="preserve">Michelin </w:t>
              </w:r>
              <w:r w:rsidR="006E5EB8">
                <w:rPr>
                  <w:rFonts w:ascii="Arial" w:hAnsi="Arial" w:cs="Arial"/>
                  <w:i/>
                  <w:iCs/>
                  <w:sz w:val="22"/>
                  <w:szCs w:val="22"/>
                  <w:lang w:val="sv-SE"/>
                </w:rPr>
                <w:t>gruppen.</w:t>
              </w:r>
              <w:r w:rsidR="00447EA1" w:rsidRPr="1B31D4F1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</w:p>
            <w:p w14:paraId="59814498" w14:textId="77777777" w:rsidR="00C00A95" w:rsidRPr="00447EA1" w:rsidRDefault="00C00A95" w:rsidP="00C00A95">
              <w:pPr>
                <w:jc w:val="both"/>
                <w:rPr>
                  <w:rFonts w:ascii="Arial" w:hAnsi="Arial" w:cs="Arial"/>
                  <w:sz w:val="22"/>
                  <w:szCs w:val="22"/>
                  <w:lang w:val="sv-SE"/>
                </w:rPr>
              </w:pPr>
            </w:p>
            <w:p w14:paraId="4F317068" w14:textId="0D032387" w:rsidR="00C00A95" w:rsidRPr="007D68D6" w:rsidRDefault="00C00A95" w:rsidP="00C00A95">
              <w:pPr>
                <w:jc w:val="both"/>
                <w:rPr>
                  <w:rFonts w:ascii="Arial" w:hAnsi="Arial" w:cs="Arial"/>
                  <w:sz w:val="22"/>
                  <w:szCs w:val="22"/>
                  <w:lang w:val="sv-SE"/>
                </w:rPr>
              </w:pPr>
              <w:r w:rsidRPr="00505F6A">
                <w:rPr>
                  <w:rFonts w:ascii="Arial" w:hAnsi="Arial" w:cs="Arial"/>
                  <w:sz w:val="22"/>
                  <w:szCs w:val="22"/>
                  <w:lang w:val="sv-SE"/>
                </w:rPr>
                <w:t>I</w:t>
              </w:r>
              <w:r w:rsidR="00447EA1" w:rsidRPr="00505F6A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sin nya roll</w:t>
              </w:r>
              <w:r w:rsidR="00505F6A" w:rsidRPr="00505F6A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7D68D6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ansvarar </w:t>
              </w:r>
              <w:r w:rsidR="00505F6A" w:rsidRPr="00505F6A">
                <w:rPr>
                  <w:rFonts w:ascii="Arial" w:hAnsi="Arial" w:cs="Arial"/>
                  <w:sz w:val="22"/>
                  <w:szCs w:val="22"/>
                  <w:lang w:val="sv-SE"/>
                </w:rPr>
                <w:t>Agostino</w:t>
              </w:r>
              <w:r w:rsidRPr="00505F6A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Mazzocchi </w:t>
              </w:r>
              <w:r w:rsidR="00505F6A" w:rsidRPr="00505F6A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för </w:t>
              </w:r>
              <w:r w:rsidR="0086190D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konsumentprodukter, däck för </w:t>
              </w:r>
              <w:r w:rsidR="00A82C94">
                <w:rPr>
                  <w:rFonts w:ascii="Arial" w:hAnsi="Arial" w:cs="Arial"/>
                  <w:sz w:val="22"/>
                  <w:szCs w:val="22"/>
                  <w:lang w:val="sv-SE"/>
                </w:rPr>
                <w:t>p</w:t>
              </w:r>
              <w:r w:rsidR="0056251A">
                <w:rPr>
                  <w:rFonts w:ascii="Arial" w:hAnsi="Arial" w:cs="Arial"/>
                  <w:sz w:val="22"/>
                  <w:szCs w:val="22"/>
                  <w:lang w:val="sv-SE"/>
                </w:rPr>
                <w:t>erson</w:t>
              </w:r>
              <w:r w:rsidR="00A82C94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bilar, motorcyklar och cyklar i Österrike, </w:t>
              </w:r>
              <w:r w:rsidR="00431BE1">
                <w:rPr>
                  <w:rFonts w:ascii="Arial" w:hAnsi="Arial" w:cs="Arial"/>
                  <w:sz w:val="22"/>
                  <w:szCs w:val="22"/>
                  <w:lang w:val="sv-SE"/>
                </w:rPr>
                <w:t>Schweiz</w:t>
              </w:r>
              <w:r w:rsidR="005162E2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, </w:t>
              </w:r>
              <w:r w:rsidR="00431BE1">
                <w:rPr>
                  <w:rFonts w:ascii="Arial" w:hAnsi="Arial" w:cs="Arial"/>
                  <w:sz w:val="22"/>
                  <w:szCs w:val="22"/>
                  <w:lang w:val="sv-SE"/>
                </w:rPr>
                <w:t>Tyskland</w:t>
              </w:r>
              <w:r w:rsidR="005162E2">
                <w:rPr>
                  <w:rFonts w:ascii="Arial" w:hAnsi="Arial" w:cs="Arial"/>
                  <w:sz w:val="22"/>
                  <w:szCs w:val="22"/>
                  <w:lang w:val="sv-SE"/>
                </w:rPr>
                <w:t>, Skandinavien och Storbritannien.</w:t>
              </w:r>
              <w:r w:rsidR="00AA1ED7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Pr="007D68D6">
                <w:rPr>
                  <w:rFonts w:ascii="Arial" w:hAnsi="Arial" w:cs="Arial"/>
                  <w:sz w:val="22"/>
                  <w:szCs w:val="22"/>
                  <w:lang w:val="sv-SE"/>
                </w:rPr>
                <w:t>H</w:t>
              </w:r>
              <w:r w:rsidR="00431BE1" w:rsidRPr="007D68D6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an kommer att arbeta med </w:t>
              </w:r>
              <w:r w:rsidR="00EC5E4F" w:rsidRPr="007D68D6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det internationella teamet för att leda </w:t>
              </w:r>
              <w:r w:rsidR="007D68D6" w:rsidRPr="007D68D6">
                <w:rPr>
                  <w:rFonts w:ascii="Arial" w:hAnsi="Arial" w:cs="Arial"/>
                  <w:sz w:val="22"/>
                  <w:szCs w:val="22"/>
                  <w:lang w:val="sv-SE"/>
                </w:rPr>
                <w:t>försäljningen</w:t>
              </w:r>
              <w:r w:rsidR="00BF67A4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i</w:t>
              </w:r>
              <w:r w:rsidR="007D68D6" w:rsidRPr="007D68D6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regionen </w:t>
              </w:r>
              <w:r w:rsidR="007D68D6">
                <w:rPr>
                  <w:rFonts w:ascii="Arial" w:hAnsi="Arial" w:cs="Arial"/>
                  <w:sz w:val="22"/>
                  <w:szCs w:val="22"/>
                  <w:lang w:val="sv-SE"/>
                </w:rPr>
                <w:t>och rapportera</w:t>
              </w:r>
              <w:r w:rsidR="00BF67A4">
                <w:rPr>
                  <w:rFonts w:ascii="Arial" w:hAnsi="Arial" w:cs="Arial"/>
                  <w:sz w:val="22"/>
                  <w:szCs w:val="22"/>
                  <w:lang w:val="sv-SE"/>
                </w:rPr>
                <w:t>r</w:t>
              </w:r>
              <w:r w:rsidR="007D68D6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direkt till</w:t>
              </w:r>
              <w:r w:rsidR="00567B75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VD</w:t>
              </w:r>
              <w:r w:rsidR="009510BF">
                <w:rPr>
                  <w:rFonts w:ascii="Arial" w:hAnsi="Arial" w:cs="Arial"/>
                  <w:sz w:val="22"/>
                  <w:szCs w:val="22"/>
                  <w:lang w:val="sv-SE"/>
                </w:rPr>
                <w:t>n</w:t>
              </w:r>
              <w:r w:rsidR="00567B75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för </w:t>
              </w:r>
              <w:r w:rsidRPr="007D68D6">
                <w:rPr>
                  <w:rFonts w:ascii="Arial" w:hAnsi="Arial" w:cs="Arial"/>
                  <w:sz w:val="22"/>
                  <w:szCs w:val="22"/>
                  <w:lang w:val="sv-SE"/>
                </w:rPr>
                <w:t>Michelin Europe North, Maria Röttger.</w:t>
              </w:r>
            </w:p>
            <w:p w14:paraId="36B222EB" w14:textId="77777777" w:rsidR="00C00A95" w:rsidRPr="007D68D6" w:rsidRDefault="00C00A95" w:rsidP="00C00A95">
              <w:pPr>
                <w:jc w:val="both"/>
                <w:rPr>
                  <w:rFonts w:ascii="Arial" w:hAnsi="Arial" w:cs="Arial"/>
                  <w:sz w:val="22"/>
                  <w:szCs w:val="22"/>
                  <w:lang w:val="sv-SE"/>
                </w:rPr>
              </w:pPr>
            </w:p>
            <w:p w14:paraId="6AF262BE" w14:textId="20DE009E" w:rsidR="00C00A95" w:rsidRPr="00DE18DD" w:rsidRDefault="0047669B" w:rsidP="00C00A95">
              <w:pPr>
                <w:jc w:val="both"/>
                <w:rPr>
                  <w:rFonts w:ascii="Arial" w:hAnsi="Arial" w:cs="Arial"/>
                  <w:sz w:val="22"/>
                  <w:szCs w:val="22"/>
                  <w:lang w:val="sv-SE"/>
                </w:rPr>
              </w:pPr>
              <w:r w:rsidRPr="0047669B">
                <w:rPr>
                  <w:rFonts w:ascii="Verdana" w:hAnsi="Verdana"/>
                  <w:color w:val="666644"/>
                  <w:sz w:val="21"/>
                  <w:szCs w:val="21"/>
                  <w:shd w:val="clear" w:color="auto" w:fill="FFFFFF"/>
                  <w:lang w:val="sv-SE"/>
                </w:rPr>
                <w:t>–</w:t>
              </w:r>
              <w:r w:rsidR="00B76DD3" w:rsidRPr="00D10194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Vårt mål </w:t>
              </w:r>
              <w:r w:rsidR="00CC4CA1" w:rsidRPr="00D10194">
                <w:rPr>
                  <w:rFonts w:ascii="Arial" w:hAnsi="Arial" w:cs="Arial"/>
                  <w:sz w:val="22"/>
                  <w:szCs w:val="22"/>
                  <w:lang w:val="sv-SE"/>
                </w:rPr>
                <w:t>i</w:t>
              </w:r>
              <w:r w:rsidR="00B76DD3" w:rsidRPr="00D10194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regionen är att fortsätta öka den hållbara </w:t>
              </w:r>
              <w:r w:rsidR="00CC4CA1" w:rsidRPr="00D10194">
                <w:rPr>
                  <w:rFonts w:ascii="Arial" w:hAnsi="Arial" w:cs="Arial"/>
                  <w:sz w:val="22"/>
                  <w:szCs w:val="22"/>
                  <w:lang w:val="sv-SE"/>
                </w:rPr>
                <w:t>och</w:t>
              </w:r>
              <w:r w:rsidR="002727DB" w:rsidRPr="00D10194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vinstgenererande</w:t>
              </w:r>
              <w:r w:rsidR="009708F5" w:rsidRPr="00D10194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CC4CA1" w:rsidRPr="00D10194">
                <w:rPr>
                  <w:rFonts w:ascii="Arial" w:hAnsi="Arial" w:cs="Arial"/>
                  <w:sz w:val="22"/>
                  <w:szCs w:val="22"/>
                  <w:lang w:val="sv-SE"/>
                </w:rPr>
                <w:t>tillväxten</w:t>
              </w:r>
              <w:r w:rsidR="009708F5" w:rsidRPr="00D10194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som vi har uppnått </w:t>
              </w:r>
              <w:r w:rsidR="001B2A0D">
                <w:rPr>
                  <w:rFonts w:ascii="Arial" w:hAnsi="Arial" w:cs="Arial"/>
                  <w:sz w:val="22"/>
                  <w:szCs w:val="22"/>
                  <w:lang w:val="sv-SE"/>
                </w:rPr>
                <w:t>i</w:t>
              </w:r>
              <w:r w:rsidR="009B0474" w:rsidRPr="00D10194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vårt däcksegment de senaste åren </w:t>
              </w:r>
              <w:r w:rsidR="001B2A0D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genom att </w:t>
              </w:r>
              <w:r w:rsidR="009B0474" w:rsidRPr="00D10194">
                <w:rPr>
                  <w:rFonts w:ascii="Arial" w:hAnsi="Arial" w:cs="Arial"/>
                  <w:sz w:val="22"/>
                  <w:szCs w:val="22"/>
                  <w:lang w:val="sv-SE"/>
                </w:rPr>
                <w:t>vinna</w:t>
              </w:r>
              <w:r w:rsidR="00D10194" w:rsidRPr="00D10194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1B2A0D">
                <w:rPr>
                  <w:rFonts w:ascii="Arial" w:hAnsi="Arial" w:cs="Arial"/>
                  <w:sz w:val="22"/>
                  <w:szCs w:val="22"/>
                  <w:lang w:val="sv-SE"/>
                </w:rPr>
                <w:t>över</w:t>
              </w:r>
              <w:r w:rsidR="00D10194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kunder</w:t>
              </w:r>
              <w:r w:rsidR="001B2A0D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D10194">
                <w:rPr>
                  <w:rFonts w:ascii="Arial" w:hAnsi="Arial" w:cs="Arial"/>
                  <w:sz w:val="22"/>
                  <w:szCs w:val="22"/>
                  <w:lang w:val="sv-SE"/>
                </w:rPr>
                <w:t>med kvaliteten hos våra premiumdäck.</w:t>
              </w:r>
              <w:r w:rsidR="000670F9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När</w:t>
              </w:r>
              <w:r w:rsidR="000A2A2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Agostino</w:t>
              </w:r>
              <w:r w:rsidR="00C00A95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Mazzocchi, </w:t>
              </w:r>
              <w:r w:rsidR="002C3D36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med </w:t>
              </w:r>
              <w:r w:rsidR="002C205F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>expert</w:t>
              </w:r>
              <w:r w:rsidR="002C3D36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>erfarenhet</w:t>
              </w:r>
              <w:r w:rsidR="002C205F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från </w:t>
              </w:r>
              <w:r w:rsidR="00C00A95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>internation</w:t>
              </w:r>
              <w:r w:rsidR="002C205F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>ell</w:t>
              </w:r>
              <w:r w:rsidR="00C00A95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2C205F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>försäljning</w:t>
              </w:r>
              <w:r w:rsidR="00C00A95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, </w:t>
              </w:r>
              <w:r w:rsidR="000A2A2B">
                <w:rPr>
                  <w:rFonts w:ascii="Arial" w:hAnsi="Arial" w:cs="Arial"/>
                  <w:sz w:val="22"/>
                  <w:szCs w:val="22"/>
                  <w:lang w:val="sv-SE"/>
                </w:rPr>
                <w:t>axla</w:t>
              </w:r>
              <w:r w:rsidR="000670F9">
                <w:rPr>
                  <w:rFonts w:ascii="Arial" w:hAnsi="Arial" w:cs="Arial"/>
                  <w:sz w:val="22"/>
                  <w:szCs w:val="22"/>
                  <w:lang w:val="sv-SE"/>
                </w:rPr>
                <w:t>r</w:t>
              </w:r>
              <w:r w:rsidR="002C205F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den här rollen </w:t>
              </w:r>
              <w:r w:rsidR="0026424B" w:rsidRPr="0026424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är </w:t>
              </w:r>
              <w:r w:rsidR="0026424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vårt mål att ytterliga </w:t>
              </w:r>
              <w:r w:rsidR="000A2A2B">
                <w:rPr>
                  <w:rFonts w:ascii="Arial" w:hAnsi="Arial" w:cs="Arial"/>
                  <w:sz w:val="22"/>
                  <w:szCs w:val="22"/>
                  <w:lang w:val="sv-SE"/>
                </w:rPr>
                <w:t>ö</w:t>
              </w:r>
              <w:r w:rsidR="0026424B">
                <w:rPr>
                  <w:rFonts w:ascii="Arial" w:hAnsi="Arial" w:cs="Arial"/>
                  <w:sz w:val="22"/>
                  <w:szCs w:val="22"/>
                  <w:lang w:val="sv-SE"/>
                </w:rPr>
                <w:t>ka vår försäljnin</w:t>
              </w:r>
              <w:r w:rsidR="000F0D53">
                <w:rPr>
                  <w:rFonts w:ascii="Arial" w:hAnsi="Arial" w:cs="Arial"/>
                  <w:sz w:val="22"/>
                  <w:szCs w:val="22"/>
                  <w:lang w:val="sv-SE"/>
                </w:rPr>
                <w:t>g</w:t>
              </w:r>
              <w:r w:rsidR="0026424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oc</w:t>
              </w:r>
              <w:r w:rsidR="000F0D53">
                <w:rPr>
                  <w:rFonts w:ascii="Arial" w:hAnsi="Arial" w:cs="Arial"/>
                  <w:sz w:val="22"/>
                  <w:szCs w:val="22"/>
                  <w:lang w:val="sv-SE"/>
                </w:rPr>
                <w:t>h</w:t>
              </w:r>
              <w:r w:rsidR="0026424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således st</w:t>
              </w:r>
              <w:r w:rsidR="000F0D53">
                <w:rPr>
                  <w:rFonts w:ascii="Arial" w:hAnsi="Arial" w:cs="Arial"/>
                  <w:sz w:val="22"/>
                  <w:szCs w:val="22"/>
                  <w:lang w:val="sv-SE"/>
                </w:rPr>
                <w:t>är</w:t>
              </w:r>
              <w:r w:rsidR="0026424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ka företaget, säger </w:t>
              </w:r>
              <w:r w:rsidR="00996197">
                <w:rPr>
                  <w:rFonts w:ascii="Arial" w:hAnsi="Arial" w:cs="Arial"/>
                  <w:sz w:val="22"/>
                  <w:szCs w:val="22"/>
                  <w:lang w:val="sv-SE"/>
                </w:rPr>
                <w:t>Maria Röttger</w:t>
              </w:r>
              <w:r w:rsidR="00F5658D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, VD </w:t>
              </w:r>
              <w:r w:rsidR="00BA597A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för </w:t>
              </w:r>
              <w:r w:rsidR="00F5658D">
                <w:rPr>
                  <w:rFonts w:ascii="Arial" w:hAnsi="Arial" w:cs="Arial"/>
                  <w:sz w:val="22"/>
                  <w:szCs w:val="22"/>
                  <w:lang w:val="sv-SE"/>
                </w:rPr>
                <w:t>Michelin Europe North</w:t>
              </w:r>
              <w:r w:rsidR="000670F9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region</w:t>
              </w:r>
              <w:r w:rsidR="00F5658D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. </w:t>
              </w:r>
              <w:r w:rsidR="00996197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>Jag</w:t>
              </w:r>
              <w:r w:rsidR="00C00A95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996197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>vill</w:t>
              </w:r>
              <w:r w:rsidR="000F0D53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tacka</w:t>
              </w:r>
              <w:r w:rsidR="000A2A2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C00A95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>Theres Gosztonyi f</w:t>
              </w:r>
              <w:r w:rsidR="000F0D53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>ö</w:t>
              </w:r>
              <w:r w:rsidR="00C00A95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>r he</w:t>
              </w:r>
              <w:r w:rsidR="000F0D53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>nnes</w:t>
              </w:r>
              <w:r w:rsidR="00C00A95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0A2A2B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>enastående arbete</w:t>
              </w:r>
              <w:r w:rsidR="000F0D53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och hängivenhet</w:t>
              </w:r>
              <w:r w:rsidR="00C00A95" w:rsidRPr="000F0D53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. </w:t>
              </w:r>
              <w:r w:rsidR="00C942B6" w:rsidRPr="009E680F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Hon har </w:t>
              </w:r>
              <w:r w:rsidR="007F5E83" w:rsidRPr="009E680F">
                <w:rPr>
                  <w:rFonts w:ascii="Arial" w:hAnsi="Arial" w:cs="Arial"/>
                  <w:sz w:val="22"/>
                  <w:szCs w:val="22"/>
                  <w:lang w:val="sv-SE"/>
                </w:rPr>
                <w:t>skapat ett starkt fotfäste för försäljningen i regionen</w:t>
              </w:r>
              <w:r w:rsidR="00C00A95" w:rsidRPr="009E680F">
                <w:rPr>
                  <w:rFonts w:ascii="Arial" w:hAnsi="Arial" w:cs="Arial"/>
                  <w:sz w:val="22"/>
                  <w:szCs w:val="22"/>
                  <w:lang w:val="sv-SE"/>
                </w:rPr>
                <w:t>, b</w:t>
              </w:r>
              <w:r w:rsidR="009E680F" w:rsidRPr="009E680F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åde </w:t>
              </w:r>
              <w:r w:rsidR="009E680F">
                <w:rPr>
                  <w:rFonts w:ascii="Arial" w:hAnsi="Arial" w:cs="Arial"/>
                  <w:sz w:val="22"/>
                  <w:szCs w:val="22"/>
                  <w:lang w:val="sv-SE"/>
                </w:rPr>
                <w:t>innehållsmässigt och beträffande bemanningen</w:t>
              </w:r>
              <w:r w:rsidR="003E584D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, och </w:t>
              </w:r>
              <w:r w:rsidR="00DE18DD">
                <w:rPr>
                  <w:rFonts w:ascii="Arial" w:hAnsi="Arial" w:cs="Arial"/>
                  <w:sz w:val="22"/>
                  <w:szCs w:val="22"/>
                  <w:lang w:val="sv-SE"/>
                </w:rPr>
                <w:t>på så sätt</w:t>
              </w:r>
              <w:r w:rsidR="00A8287B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banat väg för en ljus framtid. </w:t>
              </w:r>
              <w:r w:rsidR="00A8287B" w:rsidRPr="00DE18DD">
                <w:rPr>
                  <w:rFonts w:ascii="Arial" w:hAnsi="Arial" w:cs="Arial"/>
                  <w:sz w:val="22"/>
                  <w:szCs w:val="22"/>
                  <w:lang w:val="sv-SE"/>
                </w:rPr>
                <w:t>Vi</w:t>
              </w:r>
              <w:r w:rsidR="00C00A95" w:rsidRPr="00DE18DD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A8287B" w:rsidRPr="00DE18DD">
                <w:rPr>
                  <w:rFonts w:ascii="Arial" w:hAnsi="Arial" w:cs="Arial"/>
                  <w:sz w:val="22"/>
                  <w:szCs w:val="22"/>
                  <w:lang w:val="sv-SE"/>
                </w:rPr>
                <w:t>önskar henne</w:t>
              </w:r>
              <w:r w:rsidR="00DE18DD" w:rsidRPr="00DE18DD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allt gott och </w:t>
              </w:r>
              <w:r w:rsidR="00DE18DD">
                <w:rPr>
                  <w:rFonts w:ascii="Arial" w:hAnsi="Arial" w:cs="Arial"/>
                  <w:sz w:val="22"/>
                  <w:szCs w:val="22"/>
                  <w:lang w:val="sv-SE"/>
                </w:rPr>
                <w:t>alla</w:t>
              </w:r>
              <w:r w:rsidR="00DE18DD" w:rsidRPr="00DE18DD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framg</w:t>
              </w:r>
              <w:r w:rsidR="00DE18DD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ångar. </w:t>
              </w:r>
            </w:p>
            <w:p w14:paraId="6FC2F6E6" w14:textId="77777777" w:rsidR="00C00A95" w:rsidRPr="00DE18DD" w:rsidRDefault="00C00A95" w:rsidP="00C00A95">
              <w:pPr>
                <w:jc w:val="both"/>
                <w:rPr>
                  <w:rFonts w:ascii="Arial" w:hAnsi="Arial" w:cs="Arial"/>
                  <w:sz w:val="22"/>
                  <w:szCs w:val="22"/>
                  <w:lang w:val="sv-SE"/>
                </w:rPr>
              </w:pPr>
            </w:p>
            <w:p w14:paraId="2586DAB4" w14:textId="705DD1E0" w:rsidR="00C00A95" w:rsidRPr="00674F25" w:rsidRDefault="000C742C" w:rsidP="00C00A95">
              <w:pPr>
                <w:jc w:val="both"/>
                <w:rPr>
                  <w:rFonts w:ascii="Arial" w:hAnsi="Arial" w:cs="Arial"/>
                  <w:sz w:val="22"/>
                  <w:szCs w:val="22"/>
                  <w:lang w:val="sv-SE"/>
                </w:rPr>
              </w:pPr>
              <w:r w:rsidRPr="000C742C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Agostino </w:t>
              </w:r>
              <w:r w:rsidR="00C00A95" w:rsidRPr="000C742C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Mazzocchi </w:t>
              </w:r>
              <w:r w:rsidRPr="000C742C">
                <w:rPr>
                  <w:rFonts w:ascii="Arial" w:hAnsi="Arial" w:cs="Arial"/>
                  <w:sz w:val="22"/>
                  <w:szCs w:val="22"/>
                  <w:lang w:val="sv-SE"/>
                </w:rPr>
                <w:t>påbörjade sin karriär</w:t>
              </w:r>
              <w:r w:rsidR="00C00A95" w:rsidRPr="000C742C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Pr="000C742C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inom </w:t>
              </w:r>
              <w:r w:rsidR="00C00A95" w:rsidRPr="000C742C">
                <w:rPr>
                  <w:rFonts w:ascii="Arial" w:hAnsi="Arial" w:cs="Arial"/>
                  <w:sz w:val="22"/>
                  <w:szCs w:val="22"/>
                  <w:lang w:val="sv-SE"/>
                </w:rPr>
                <w:t>Michelin</w:t>
              </w:r>
              <w:r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för </w:t>
              </w:r>
              <w:r w:rsidR="00C00A95" w:rsidRPr="000C742C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24 </w:t>
              </w:r>
              <w:r>
                <w:rPr>
                  <w:rFonts w:ascii="Arial" w:hAnsi="Arial" w:cs="Arial"/>
                  <w:sz w:val="22"/>
                  <w:szCs w:val="22"/>
                  <w:lang w:val="sv-SE"/>
                </w:rPr>
                <w:t>år</w:t>
              </w:r>
              <w:r w:rsidR="00C00A95" w:rsidRPr="000C742C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>
                <w:rPr>
                  <w:rFonts w:ascii="Arial" w:hAnsi="Arial" w:cs="Arial"/>
                  <w:sz w:val="22"/>
                  <w:szCs w:val="22"/>
                  <w:lang w:val="sv-SE"/>
                </w:rPr>
                <w:t>sedan</w:t>
              </w:r>
              <w:r w:rsidR="00C00A95" w:rsidRPr="000C742C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. </w:t>
              </w:r>
              <w:r w:rsidR="00C00A95" w:rsidRPr="00674F25">
                <w:rPr>
                  <w:rFonts w:ascii="Arial" w:hAnsi="Arial" w:cs="Arial"/>
                  <w:sz w:val="22"/>
                  <w:szCs w:val="22"/>
                  <w:lang w:val="sv-SE"/>
                </w:rPr>
                <w:t>S</w:t>
              </w:r>
              <w:r w:rsidRPr="00674F25">
                <w:rPr>
                  <w:rFonts w:ascii="Arial" w:hAnsi="Arial" w:cs="Arial"/>
                  <w:sz w:val="22"/>
                  <w:szCs w:val="22"/>
                  <w:lang w:val="sv-SE"/>
                </w:rPr>
                <w:t>edan d</w:t>
              </w:r>
              <w:r w:rsidR="00AC1878">
                <w:rPr>
                  <w:rFonts w:ascii="Arial" w:hAnsi="Arial" w:cs="Arial"/>
                  <w:sz w:val="22"/>
                  <w:szCs w:val="22"/>
                  <w:lang w:val="sv-SE"/>
                </w:rPr>
                <w:t>e</w:t>
              </w:r>
              <w:r w:rsidRPr="00674F25">
                <w:rPr>
                  <w:rFonts w:ascii="Arial" w:hAnsi="Arial" w:cs="Arial"/>
                  <w:sz w:val="22"/>
                  <w:szCs w:val="22"/>
                  <w:lang w:val="sv-SE"/>
                </w:rPr>
                <w:t>ss har han</w:t>
              </w:r>
              <w:r w:rsidR="00674F25" w:rsidRPr="00674F25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DE07B7">
                <w:rPr>
                  <w:rFonts w:ascii="Arial" w:hAnsi="Arial" w:cs="Arial"/>
                  <w:sz w:val="22"/>
                  <w:szCs w:val="22"/>
                  <w:lang w:val="sv-SE"/>
                </w:rPr>
                <w:t>utmärkt</w:t>
              </w:r>
              <w:r w:rsidR="00674F25" w:rsidRPr="00674F25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sig</w:t>
              </w:r>
              <w:r w:rsidR="00DE07B7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674F25" w:rsidRPr="00674F25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inom </w:t>
              </w:r>
              <w:r w:rsidR="00AC1878" w:rsidRPr="00674F25">
                <w:rPr>
                  <w:rFonts w:ascii="Arial" w:hAnsi="Arial" w:cs="Arial"/>
                  <w:sz w:val="22"/>
                  <w:szCs w:val="22"/>
                  <w:lang w:val="sv-SE"/>
                </w:rPr>
                <w:t>stra</w:t>
              </w:r>
              <w:r w:rsidR="00AC1878">
                <w:rPr>
                  <w:rFonts w:ascii="Arial" w:hAnsi="Arial" w:cs="Arial"/>
                  <w:sz w:val="22"/>
                  <w:szCs w:val="22"/>
                  <w:lang w:val="sv-SE"/>
                </w:rPr>
                <w:t>tegisk</w:t>
              </w:r>
              <w:r w:rsidR="00674F25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marknadsföring och </w:t>
              </w:r>
              <w:r w:rsidR="00DE07B7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på </w:t>
              </w:r>
              <w:r w:rsidR="00674F25">
                <w:rPr>
                  <w:rFonts w:ascii="Arial" w:hAnsi="Arial" w:cs="Arial"/>
                  <w:sz w:val="22"/>
                  <w:szCs w:val="22"/>
                  <w:lang w:val="sv-SE"/>
                </w:rPr>
                <w:t>olika</w:t>
              </w:r>
              <w:r w:rsidR="00AC1878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positioner inom försäljning </w:t>
              </w:r>
              <w:r w:rsidR="0064676C">
                <w:rPr>
                  <w:rFonts w:ascii="Arial" w:hAnsi="Arial" w:cs="Arial"/>
                  <w:sz w:val="22"/>
                  <w:szCs w:val="22"/>
                  <w:lang w:val="sv-SE"/>
                </w:rPr>
                <w:t>på</w:t>
              </w:r>
              <w:r w:rsidR="00AC1878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flera marknader, inbegripet </w:t>
              </w:r>
              <w:r w:rsidR="00C00A95" w:rsidRPr="00674F25">
                <w:rPr>
                  <w:rFonts w:ascii="Arial" w:hAnsi="Arial" w:cs="Arial"/>
                  <w:sz w:val="22"/>
                  <w:szCs w:val="22"/>
                  <w:lang w:val="sv-SE"/>
                </w:rPr>
                <w:t>Ital</w:t>
              </w:r>
              <w:r w:rsidR="00AC1878">
                <w:rPr>
                  <w:rFonts w:ascii="Arial" w:hAnsi="Arial" w:cs="Arial"/>
                  <w:sz w:val="22"/>
                  <w:szCs w:val="22"/>
                  <w:lang w:val="sv-SE"/>
                </w:rPr>
                <w:t>ien</w:t>
              </w:r>
              <w:r w:rsidR="00C00A95" w:rsidRPr="00674F25">
                <w:rPr>
                  <w:rFonts w:ascii="Arial" w:hAnsi="Arial" w:cs="Arial"/>
                  <w:sz w:val="22"/>
                  <w:szCs w:val="22"/>
                  <w:lang w:val="sv-SE"/>
                </w:rPr>
                <w:t>, Fran</w:t>
              </w:r>
              <w:r w:rsidR="00AC1878">
                <w:rPr>
                  <w:rFonts w:ascii="Arial" w:hAnsi="Arial" w:cs="Arial"/>
                  <w:sz w:val="22"/>
                  <w:szCs w:val="22"/>
                  <w:lang w:val="sv-SE"/>
                </w:rPr>
                <w:t>krike</w:t>
              </w:r>
              <w:r w:rsidR="00C00A95" w:rsidRPr="00674F25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AC1878">
                <w:rPr>
                  <w:rFonts w:ascii="Arial" w:hAnsi="Arial" w:cs="Arial"/>
                  <w:sz w:val="22"/>
                  <w:szCs w:val="22"/>
                  <w:lang w:val="sv-SE"/>
                </w:rPr>
                <w:t>och</w:t>
              </w:r>
              <w:r w:rsidR="00C00A95" w:rsidRPr="00674F25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Japan. </w:t>
              </w:r>
            </w:p>
            <w:p w14:paraId="4180FCB0" w14:textId="77777777" w:rsidR="00C00A95" w:rsidRPr="00674F25" w:rsidRDefault="00C00A95" w:rsidP="00C00A95">
              <w:pPr>
                <w:jc w:val="both"/>
                <w:rPr>
                  <w:rFonts w:ascii="Arial" w:hAnsi="Arial" w:cs="Arial"/>
                  <w:sz w:val="22"/>
                  <w:szCs w:val="22"/>
                  <w:lang w:val="sv-SE"/>
                </w:rPr>
              </w:pPr>
            </w:p>
            <w:p w14:paraId="2961F717" w14:textId="39D85D5A" w:rsidR="00DC38B1" w:rsidRPr="000D712C" w:rsidRDefault="0047669B" w:rsidP="00C00A95">
              <w:pPr>
                <w:jc w:val="both"/>
                <w:rPr>
                  <w:rFonts w:ascii="Arial Black" w:hAnsi="Arial Black"/>
                  <w:sz w:val="28"/>
                  <w:szCs w:val="28"/>
                  <w:lang w:val="sv-SE"/>
                </w:rPr>
              </w:pPr>
              <w:r w:rsidRPr="0010550E">
                <w:rPr>
                  <w:rFonts w:ascii="Verdana" w:hAnsi="Verdana"/>
                  <w:color w:val="666644"/>
                  <w:sz w:val="21"/>
                  <w:szCs w:val="21"/>
                  <w:shd w:val="clear" w:color="auto" w:fill="FFFFFF"/>
                  <w:lang w:val="sv-SE"/>
                </w:rPr>
                <w:t>–</w:t>
              </w:r>
              <w:r w:rsidR="00DE07B7" w:rsidRPr="008131D6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Jag gläds åt att få detta förtroende av Michelin </w:t>
              </w:r>
              <w:r w:rsidR="008131D6" w:rsidRPr="008131D6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och jag ser fram emot mina nya uppgifter </w:t>
              </w:r>
              <w:r w:rsidR="0091532A">
                <w:rPr>
                  <w:rFonts w:ascii="Arial" w:hAnsi="Arial" w:cs="Arial"/>
                  <w:sz w:val="22"/>
                  <w:szCs w:val="22"/>
                  <w:lang w:val="sv-SE"/>
                </w:rPr>
                <w:t>på</w:t>
              </w:r>
              <w:r w:rsidR="008131D6" w:rsidRPr="008131D6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denna</w:t>
              </w:r>
              <w:r w:rsidR="00F57D76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högst ansvarsf</w:t>
              </w:r>
              <w:r w:rsidR="0091532A">
                <w:rPr>
                  <w:rFonts w:ascii="Arial" w:hAnsi="Arial" w:cs="Arial"/>
                  <w:sz w:val="22"/>
                  <w:szCs w:val="22"/>
                  <w:lang w:val="sv-SE"/>
                </w:rPr>
                <w:t>y</w:t>
              </w:r>
              <w:r w:rsidR="00F57D76">
                <w:rPr>
                  <w:rFonts w:ascii="Arial" w:hAnsi="Arial" w:cs="Arial"/>
                  <w:sz w:val="22"/>
                  <w:szCs w:val="22"/>
                  <w:lang w:val="sv-SE"/>
                </w:rPr>
                <w:t>ll</w:t>
              </w:r>
              <w:r w:rsidR="0091532A">
                <w:rPr>
                  <w:rFonts w:ascii="Arial" w:hAnsi="Arial" w:cs="Arial"/>
                  <w:sz w:val="22"/>
                  <w:szCs w:val="22"/>
                  <w:lang w:val="sv-SE"/>
                </w:rPr>
                <w:t>d</w:t>
              </w:r>
              <w:r w:rsidR="00F57D76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a position. </w:t>
              </w:r>
              <w:r w:rsidR="00F57D76" w:rsidRPr="00DC1EA7">
                <w:rPr>
                  <w:rFonts w:ascii="Arial" w:hAnsi="Arial" w:cs="Arial"/>
                  <w:sz w:val="22"/>
                  <w:szCs w:val="22"/>
                  <w:lang w:val="sv-SE"/>
                </w:rPr>
                <w:t>Tillsammans med mitt team</w:t>
              </w:r>
              <w:r w:rsidR="00F73F12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F57D76" w:rsidRPr="00DC1EA7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avser jag att vara nära </w:t>
              </w:r>
              <w:r w:rsidR="00F73F12" w:rsidRPr="00DC1EA7">
                <w:rPr>
                  <w:rFonts w:ascii="Arial" w:hAnsi="Arial" w:cs="Arial"/>
                  <w:sz w:val="22"/>
                  <w:szCs w:val="22"/>
                  <w:lang w:val="sv-SE"/>
                </w:rPr>
                <w:t>marknaderna,</w:t>
              </w:r>
              <w:r w:rsidR="00DC1EA7" w:rsidRPr="00DC1EA7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ytter</w:t>
              </w:r>
              <w:r w:rsidR="00F73F12">
                <w:rPr>
                  <w:rFonts w:ascii="Arial" w:hAnsi="Arial" w:cs="Arial"/>
                  <w:sz w:val="22"/>
                  <w:szCs w:val="22"/>
                  <w:lang w:val="sv-SE"/>
                </w:rPr>
                <w:t>l</w:t>
              </w:r>
              <w:r w:rsidR="00DC1EA7" w:rsidRPr="00DC1EA7">
                <w:rPr>
                  <w:rFonts w:ascii="Arial" w:hAnsi="Arial" w:cs="Arial"/>
                  <w:sz w:val="22"/>
                  <w:szCs w:val="22"/>
                  <w:lang w:val="sv-SE"/>
                </w:rPr>
                <w:t>igar</w:t>
              </w:r>
              <w:r w:rsidR="00F73F12">
                <w:rPr>
                  <w:rFonts w:ascii="Arial" w:hAnsi="Arial" w:cs="Arial"/>
                  <w:sz w:val="22"/>
                  <w:szCs w:val="22"/>
                  <w:lang w:val="sv-SE"/>
                </w:rPr>
                <w:t>e</w:t>
              </w:r>
              <w:r w:rsidR="00DC1EA7" w:rsidRPr="00DC1EA7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stärka vår</w:t>
              </w:r>
              <w:r w:rsidR="00F73F12">
                <w:rPr>
                  <w:rFonts w:ascii="Arial" w:hAnsi="Arial" w:cs="Arial"/>
                  <w:sz w:val="22"/>
                  <w:szCs w:val="22"/>
                  <w:lang w:val="sv-SE"/>
                </w:rPr>
                <w:t>a</w:t>
              </w:r>
              <w:r w:rsidR="00DC1EA7" w:rsidRPr="00DC1EA7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kundrelationer och förenkla proce</w:t>
              </w:r>
              <w:r w:rsidR="00DC1EA7">
                <w:rPr>
                  <w:rFonts w:ascii="Arial" w:hAnsi="Arial" w:cs="Arial"/>
                  <w:sz w:val="22"/>
                  <w:szCs w:val="22"/>
                  <w:lang w:val="sv-SE"/>
                </w:rPr>
                <w:t>sser</w:t>
              </w:r>
              <w:r w:rsidR="00880983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så </w:t>
              </w:r>
              <w:r w:rsidR="003210E9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att </w:t>
              </w:r>
              <w:r w:rsidR="00880983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vi alltid kan möta kundernas krav. </w:t>
              </w:r>
              <w:r w:rsidR="00880983" w:rsidRPr="000D712C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Vårt mål är att </w:t>
              </w:r>
              <w:r w:rsidR="00F73F12" w:rsidRPr="000D712C">
                <w:rPr>
                  <w:rFonts w:ascii="Arial" w:hAnsi="Arial" w:cs="Arial"/>
                  <w:sz w:val="22"/>
                  <w:szCs w:val="22"/>
                  <w:lang w:val="sv-SE"/>
                </w:rPr>
                <w:t>f</w:t>
              </w:r>
              <w:r w:rsidR="00F73F12">
                <w:rPr>
                  <w:rFonts w:ascii="Arial" w:hAnsi="Arial" w:cs="Arial"/>
                  <w:sz w:val="22"/>
                  <w:szCs w:val="22"/>
                  <w:lang w:val="sv-SE"/>
                </w:rPr>
                <w:t>o</w:t>
              </w:r>
              <w:r w:rsidR="00F73F12" w:rsidRPr="000D712C">
                <w:rPr>
                  <w:rFonts w:ascii="Arial" w:hAnsi="Arial" w:cs="Arial"/>
                  <w:sz w:val="22"/>
                  <w:szCs w:val="22"/>
                  <w:lang w:val="sv-SE"/>
                </w:rPr>
                <w:t>rtsätta</w:t>
              </w:r>
              <w:r w:rsidR="00880983" w:rsidRPr="000D712C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 </w:t>
              </w:r>
              <w:r w:rsidR="00F73F12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öka </w:t>
              </w:r>
              <w:r w:rsidR="000D712C" w:rsidRPr="000D712C">
                <w:rPr>
                  <w:rFonts w:ascii="Arial" w:hAnsi="Arial" w:cs="Arial"/>
                  <w:sz w:val="22"/>
                  <w:szCs w:val="22"/>
                  <w:lang w:val="sv-SE"/>
                </w:rPr>
                <w:t>vår marknads</w:t>
              </w:r>
              <w:r w:rsidR="000D712C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andel inom premiumsegmentet, säger Agostino </w:t>
              </w:r>
              <w:r w:rsidR="00C00A95" w:rsidRPr="000D712C">
                <w:rPr>
                  <w:rFonts w:ascii="Arial" w:hAnsi="Arial" w:cs="Arial"/>
                  <w:sz w:val="22"/>
                  <w:szCs w:val="22"/>
                  <w:lang w:val="sv-SE"/>
                </w:rPr>
                <w:t xml:space="preserve">Mazzocchi. </w:t>
              </w:r>
              <w:bookmarkEnd w:id="0"/>
            </w:p>
            <w:sdt>
              <w:sdtPr>
                <w:rPr>
                  <w:rFonts w:ascii="Michelin Unit Text Light" w:hAnsi="Michelin Unit Text Light"/>
                  <w:sz w:val="22"/>
                  <w:szCs w:val="22"/>
                </w:rPr>
                <w:id w:val="-1056926528"/>
                <w:docPartObj>
                  <w:docPartGallery w:val="Cover Pages"/>
                  <w:docPartUnique/>
                </w:docPartObj>
              </w:sdtPr>
              <w:sdtEndPr/>
              <w:sdtContent>
                <w:p w14:paraId="01981661" w14:textId="083AD232" w:rsidR="004D2E93" w:rsidRPr="004D2E93" w:rsidRDefault="004D2E93" w:rsidP="004D2E93">
                  <w:pPr>
                    <w:rPr>
                      <w:lang w:val="en-US"/>
                    </w:rPr>
                  </w:pPr>
                </w:p>
                <w:p w14:paraId="429F4102" w14:textId="6033758E" w:rsidR="004D2E93" w:rsidRPr="006B32F1" w:rsidRDefault="004D2E93" w:rsidP="004D2E93">
                  <w:pPr>
                    <w:rPr>
                      <w:rFonts w:ascii="Michelin Unit Text" w:hAnsi="Michelin Unit Text"/>
                      <w:lang w:val="en-US"/>
                    </w:rPr>
                  </w:pPr>
                </w:p>
                <w:p w14:paraId="728DC54A" w14:textId="750FD15C" w:rsidR="004D2E93" w:rsidRPr="00C81323" w:rsidRDefault="004D2E93" w:rsidP="004D2E93">
                  <w:pPr>
                    <w:rPr>
                      <w:rFonts w:ascii="Michelin Unit Text" w:hAnsi="Michelin Unit Text"/>
                      <w:lang w:val="sv-SE"/>
                    </w:rPr>
                  </w:pPr>
                </w:p>
                <w:p w14:paraId="6FFC6B5E" w14:textId="77777777" w:rsidR="004D2E93" w:rsidRPr="00C81323" w:rsidRDefault="004D2E93" w:rsidP="004D2E93">
                  <w:pPr>
                    <w:rPr>
                      <w:rFonts w:ascii="Michelin Unit Text" w:hAnsi="Michelin Unit Text"/>
                      <w:lang w:val="sv-SE"/>
                    </w:rPr>
                  </w:pPr>
                </w:p>
                <w:p w14:paraId="4DCEB614" w14:textId="775C4E45" w:rsidR="00A620B9" w:rsidRPr="00C81323" w:rsidRDefault="00A620B9" w:rsidP="004D2E93">
                  <w:pPr>
                    <w:jc w:val="center"/>
                    <w:rPr>
                      <w:rFonts w:ascii="Arial Black" w:hAnsi="Arial Black"/>
                      <w:sz w:val="28"/>
                      <w:szCs w:val="28"/>
                      <w:lang w:val="sv-SE"/>
                    </w:rPr>
                  </w:pPr>
                </w:p>
                <w:p w14:paraId="062B3802" w14:textId="77777777" w:rsidR="00970457" w:rsidRPr="00C81323" w:rsidRDefault="00970457" w:rsidP="00970457">
                  <w:pPr>
                    <w:rPr>
                      <w:rFonts w:ascii="Arial" w:hAnsi="Arial" w:cs="Arial"/>
                      <w:sz w:val="22"/>
                      <w:szCs w:val="22"/>
                      <w:lang w:val="sv-SE"/>
                    </w:rPr>
                  </w:pPr>
                </w:p>
                <w:p w14:paraId="4FD1DFC4" w14:textId="2EA2BD2F" w:rsidR="00B7064C" w:rsidRPr="00C81323" w:rsidRDefault="00EA088A" w:rsidP="00C00A95">
                  <w:pPr>
                    <w:rPr>
                      <w:rFonts w:ascii="Arial" w:hAnsi="Arial" w:cs="Arial"/>
                      <w:color w:val="0D0D0D" w:themeColor="text1" w:themeTint="F2"/>
                      <w:sz w:val="16"/>
                      <w:szCs w:val="16"/>
                      <w:lang w:val="sv-SE"/>
                    </w:rPr>
                  </w:pPr>
                  <w:r w:rsidRPr="00C81323">
                    <w:rPr>
                      <w:rFonts w:ascii="Arial" w:hAnsi="Arial" w:cs="Arial"/>
                      <w:color w:val="0D0D0D" w:themeColor="text1" w:themeTint="F2"/>
                      <w:sz w:val="16"/>
                      <w:szCs w:val="16"/>
                      <w:lang w:val="sv-SE"/>
                    </w:rPr>
                    <w:br w:type="page"/>
                  </w:r>
                </w:p>
                <w:p w14:paraId="04BBB766" w14:textId="7ADFA7EF" w:rsidR="00E71B2D" w:rsidRDefault="0054771A" w:rsidP="00E71B2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sv-SE"/>
                    </w:rPr>
                  </w:pPr>
                  <w:r w:rsidRPr="00431BFC">
                    <w:rPr>
                      <w:rFonts w:ascii="Arial" w:hAnsi="Arial" w:cs="Arial"/>
                      <w:sz w:val="16"/>
                      <w:szCs w:val="16"/>
                      <w:lang w:val="sv-SE"/>
                    </w:rPr>
                    <w:lastRenderedPageBreak/>
                    <w:t>Fö</w:t>
                  </w:r>
                  <w:r w:rsidR="00E71B2D" w:rsidRPr="00431BFC">
                    <w:rPr>
                      <w:rFonts w:ascii="Arial" w:hAnsi="Arial" w:cs="Arial"/>
                      <w:sz w:val="16"/>
                      <w:szCs w:val="16"/>
                      <w:lang w:val="sv-SE"/>
                    </w:rPr>
                    <w:t xml:space="preserve">r </w:t>
                  </w:r>
                  <w:r w:rsidRPr="00F73F12">
                    <w:rPr>
                      <w:rFonts w:ascii="Arial" w:hAnsi="Arial" w:cs="Arial"/>
                      <w:b/>
                      <w:bCs/>
                      <w:sz w:val="16"/>
                      <w:szCs w:val="16"/>
                      <w:lang w:val="sv-SE"/>
                    </w:rPr>
                    <w:t>bilder</w:t>
                  </w:r>
                  <w:r w:rsidRPr="00431BFC">
                    <w:rPr>
                      <w:rFonts w:ascii="Arial" w:hAnsi="Arial" w:cs="Arial"/>
                      <w:sz w:val="16"/>
                      <w:szCs w:val="16"/>
                      <w:lang w:val="sv-SE"/>
                    </w:rPr>
                    <w:t xml:space="preserve"> och fler</w:t>
                  </w:r>
                  <w:r w:rsidR="00E71B2D" w:rsidRPr="00431BFC">
                    <w:rPr>
                      <w:rFonts w:ascii="Arial" w:hAnsi="Arial" w:cs="Arial"/>
                      <w:sz w:val="16"/>
                      <w:szCs w:val="16"/>
                      <w:lang w:val="sv-SE"/>
                    </w:rPr>
                    <w:t xml:space="preserve"> n</w:t>
                  </w:r>
                  <w:r w:rsidRPr="00431BFC">
                    <w:rPr>
                      <w:rFonts w:ascii="Arial" w:hAnsi="Arial" w:cs="Arial"/>
                      <w:sz w:val="16"/>
                      <w:szCs w:val="16"/>
                      <w:lang w:val="sv-SE"/>
                    </w:rPr>
                    <w:t>yheter</w:t>
                  </w:r>
                  <w:r w:rsidR="00E71B2D" w:rsidRPr="00431BFC">
                    <w:rPr>
                      <w:rFonts w:ascii="Arial" w:hAnsi="Arial" w:cs="Arial"/>
                      <w:sz w:val="16"/>
                      <w:szCs w:val="16"/>
                      <w:lang w:val="sv-SE"/>
                    </w:rPr>
                    <w:t xml:space="preserve"> </w:t>
                  </w:r>
                  <w:hyperlink r:id="rId10" w:history="1">
                    <w:r w:rsidR="00464D9E" w:rsidRPr="00DB1176"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sv-SE"/>
                      </w:rPr>
                      <w:t>news</w:t>
                    </w:r>
                    <w:r w:rsidR="004507BD"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sv-SE"/>
                      </w:rPr>
                      <w:t>.</w:t>
                    </w:r>
                    <w:r w:rsidR="00464D9E" w:rsidRPr="00DB1176"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sv-SE"/>
                      </w:rPr>
                      <w:t>michelin.se</w:t>
                    </w:r>
                  </w:hyperlink>
                </w:p>
                <w:p w14:paraId="2F82AAB8" w14:textId="77777777" w:rsidR="00431BFC" w:rsidRDefault="00431BFC" w:rsidP="00E71B2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sv-SE"/>
                    </w:rPr>
                  </w:pPr>
                </w:p>
                <w:p w14:paraId="32B43C18" w14:textId="3B0994C7" w:rsidR="00431BFC" w:rsidRDefault="00702108" w:rsidP="00E71B2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sv-SE"/>
                    </w:rPr>
                  </w:pPr>
                  <w:hyperlink r:id="rId11" w:history="1">
                    <w:proofErr w:type="spellStart"/>
                    <w:r w:rsidR="00666C10" w:rsidRPr="00666C10">
                      <w:rPr>
                        <w:color w:val="0000FF"/>
                        <w:u w:val="single"/>
                      </w:rPr>
                      <w:t>Nyheter</w:t>
                    </w:r>
                    <w:proofErr w:type="spellEnd"/>
                    <w:r w:rsidR="00666C10" w:rsidRPr="00666C10">
                      <w:rPr>
                        <w:color w:val="0000FF"/>
                        <w:u w:val="single"/>
                      </w:rPr>
                      <w:t xml:space="preserve"> </w:t>
                    </w:r>
                    <w:proofErr w:type="spellStart"/>
                    <w:r w:rsidR="00666C10" w:rsidRPr="00666C10">
                      <w:rPr>
                        <w:color w:val="0000FF"/>
                        <w:u w:val="single"/>
                      </w:rPr>
                      <w:t>och</w:t>
                    </w:r>
                    <w:proofErr w:type="spellEnd"/>
                    <w:r w:rsidR="00666C10" w:rsidRPr="00666C10">
                      <w:rPr>
                        <w:color w:val="0000FF"/>
                        <w:u w:val="single"/>
                      </w:rPr>
                      <w:t xml:space="preserve"> </w:t>
                    </w:r>
                    <w:proofErr w:type="spellStart"/>
                    <w:r w:rsidR="00666C10" w:rsidRPr="00666C10">
                      <w:rPr>
                        <w:color w:val="0000FF"/>
                        <w:u w:val="single"/>
                      </w:rPr>
                      <w:t>pressreleaser</w:t>
                    </w:r>
                    <w:proofErr w:type="spellEnd"/>
                    <w:r w:rsidR="00666C10" w:rsidRPr="00666C10">
                      <w:rPr>
                        <w:color w:val="0000FF"/>
                        <w:u w:val="single"/>
                      </w:rPr>
                      <w:t xml:space="preserve"> </w:t>
                    </w:r>
                    <w:proofErr w:type="spellStart"/>
                    <w:r w:rsidR="00666C10" w:rsidRPr="00666C10">
                      <w:rPr>
                        <w:color w:val="0000FF"/>
                        <w:u w:val="single"/>
                      </w:rPr>
                      <w:t>från</w:t>
                    </w:r>
                    <w:proofErr w:type="spellEnd"/>
                    <w:r w:rsidR="00666C10" w:rsidRPr="00666C10">
                      <w:rPr>
                        <w:color w:val="0000FF"/>
                        <w:u w:val="single"/>
                      </w:rPr>
                      <w:t xml:space="preserve"> Michelin</w:t>
                    </w:r>
                  </w:hyperlink>
                </w:p>
                <w:p w14:paraId="701CECAD" w14:textId="77777777" w:rsidR="00431BFC" w:rsidRPr="00431BFC" w:rsidRDefault="00431BFC" w:rsidP="00E71B2D">
                  <w:pPr>
                    <w:jc w:val="both"/>
                    <w:rPr>
                      <w:rFonts w:ascii="Arial" w:hAnsi="Arial" w:cs="Arial"/>
                      <w:sz w:val="16"/>
                      <w:szCs w:val="16"/>
                      <w:lang w:val="sv-SE"/>
                    </w:rPr>
                  </w:pPr>
                </w:p>
                <w:p w14:paraId="571B4424" w14:textId="77777777" w:rsidR="004D2E93" w:rsidRPr="00431BFC" w:rsidRDefault="004D2E93" w:rsidP="004D2E93">
                  <w:pPr>
                    <w:jc w:val="both"/>
                    <w:rPr>
                      <w:rFonts w:ascii="Michelin Unit Text Light" w:hAnsi="Michelin Unit Text Light" w:cs="Arial"/>
                      <w:sz w:val="16"/>
                      <w:szCs w:val="16"/>
                      <w:lang w:val="sv-SE"/>
                    </w:rPr>
                  </w:pPr>
                </w:p>
                <w:p w14:paraId="70311BB8" w14:textId="77777777" w:rsidR="00FF1DF4" w:rsidRPr="00185FC8" w:rsidRDefault="00FF1DF4" w:rsidP="00FF1DF4">
                  <w:pPr>
                    <w:rPr>
                      <w:rFonts w:ascii="Arial" w:hAnsi="Arial" w:cs="Arial"/>
                      <w:lang w:val="en-US"/>
                    </w:rPr>
                  </w:pPr>
                  <w:bookmarkStart w:id="1" w:name="_Hlk99011477"/>
                  <w:bookmarkStart w:id="2" w:name="_Hlk99011497"/>
                  <w:r w:rsidRPr="006C1CBC">
                    <w:rPr>
                      <w:rStyle w:val="Fett"/>
                      <w:rFonts w:ascii="Arial" w:hAnsi="Arial" w:cs="Arial"/>
                      <w:color w:val="000000"/>
                      <w:sz w:val="16"/>
                      <w:szCs w:val="16"/>
                      <w:lang w:val="sv-SE"/>
                    </w:rPr>
                    <w:t>Om Michelin</w:t>
                  </w:r>
                  <w:r w:rsidRPr="006C1CBC">
                    <w:rPr>
                      <w:rFonts w:ascii="Arial" w:hAnsi="Arial" w:cs="Arial"/>
                      <w:color w:val="000000"/>
                      <w:lang w:val="sv-SE"/>
                    </w:rPr>
                    <w:br/>
                  </w:r>
                  <w:r w:rsidRPr="006C1CBC">
                    <w:rPr>
                      <w:rFonts w:ascii="Arial" w:hAnsi="Arial" w:cs="Arial"/>
                      <w:color w:val="000000"/>
                      <w:sz w:val="16"/>
                      <w:szCs w:val="16"/>
                      <w:lang w:val="sv-SE"/>
                    </w:rPr>
                    <w:t xml:space="preserve">Michelin, det ledande mobilitetsföretaget, är dedikerat att förstärka kunders mobilitet ur ett hållbarhetsperspektiv; genom design och distribution av de lämpligaste däcken, tjänsterna och lösningarna för kundernas behov genom att utveckla högteknologiskt material som tjänar en mängd olika branscher. Med huvudkontor i Clermont-Ferrand, Frankrike, finns Michelin idag i 177 länder med 124,760 anställda och driver 68 anläggningar som tillsammans producerade omkring 173 miljoner däck under 2021. </w:t>
                  </w:r>
                  <w:r w:rsidRPr="00185FC8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(</w:t>
                  </w:r>
                  <w:hyperlink r:id="rId12" w:history="1">
                    <w:r w:rsidRPr="00185FC8"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en-US"/>
                      </w:rPr>
                      <w:t>www.michelin.com</w:t>
                    </w:r>
                  </w:hyperlink>
                  <w:r w:rsidRPr="00185FC8">
                    <w:rPr>
                      <w:rFonts w:ascii="Arial" w:hAnsi="Arial" w:cs="Arial"/>
                      <w:color w:val="000000"/>
                      <w:sz w:val="16"/>
                      <w:szCs w:val="16"/>
                      <w:lang w:val="en-US"/>
                    </w:rPr>
                    <w:t>)</w:t>
                  </w:r>
                  <w:bookmarkEnd w:id="1"/>
                </w:p>
                <w:bookmarkEnd w:id="2"/>
                <w:p w14:paraId="3C98D922" w14:textId="77777777" w:rsidR="00076CFB" w:rsidRPr="00170CB5" w:rsidRDefault="00076CFB" w:rsidP="00A9131A">
                  <w:pPr>
                    <w:jc w:val="both"/>
                    <w:rPr>
                      <w:rFonts w:ascii="Michelin Unit Text" w:hAnsi="Michelin Unit Text" w:cs="Arial"/>
                      <w:sz w:val="20"/>
                      <w:szCs w:val="20"/>
                      <w:lang w:val="en-US"/>
                    </w:rPr>
                  </w:pPr>
                </w:p>
                <w:p w14:paraId="6733B7F5" w14:textId="77777777" w:rsidR="004D2E93" w:rsidRPr="00170CB5" w:rsidRDefault="004D2E93" w:rsidP="004D2E93">
                  <w:pPr>
                    <w:jc w:val="both"/>
                    <w:rPr>
                      <w:rFonts w:ascii="Michelin Unit Text" w:hAnsi="Michelin Unit Text" w:cs="Arial"/>
                      <w:sz w:val="20"/>
                      <w:szCs w:val="20"/>
                      <w:lang w:val="en-US"/>
                    </w:rPr>
                  </w:pPr>
                </w:p>
                <w:p w14:paraId="46250E8A" w14:textId="77777777" w:rsidR="004D2E93" w:rsidRPr="00170CB5" w:rsidRDefault="004D2E93" w:rsidP="004D2E93">
                  <w:pPr>
                    <w:jc w:val="both"/>
                    <w:rPr>
                      <w:rFonts w:ascii="Michelin Unit Text" w:hAnsi="Michelin Unit Text" w:cs="Arial"/>
                      <w:sz w:val="20"/>
                      <w:szCs w:val="20"/>
                      <w:lang w:val="en-US"/>
                    </w:rPr>
                  </w:pPr>
                </w:p>
                <w:p w14:paraId="16ABAA7D" w14:textId="77777777" w:rsidR="004D2E93" w:rsidRPr="00170CB5" w:rsidRDefault="004D2E93" w:rsidP="004D2E93">
                  <w:pPr>
                    <w:jc w:val="both"/>
                    <w:rPr>
                      <w:rFonts w:ascii="Michelin Unit Text" w:hAnsi="Michelin Unit Text" w:cs="Arial"/>
                      <w:sz w:val="20"/>
                      <w:szCs w:val="20"/>
                      <w:lang w:val="en-US"/>
                    </w:rPr>
                  </w:pPr>
                </w:p>
                <w:p w14:paraId="33A85F6F" w14:textId="77777777" w:rsidR="00577082" w:rsidRDefault="000949B4" w:rsidP="0057708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8"/>
                      <w:szCs w:val="28"/>
                      <w:lang w:val="en-US"/>
                    </w:rPr>
                    <w:t>KONTAKTA</w:t>
                  </w:r>
                  <w:r w:rsidR="004D2E93" w:rsidRPr="00257F2C">
                    <w:rPr>
                      <w:lang w:val="en-US"/>
                    </w:rPr>
                    <w:br/>
                  </w:r>
                  <w:r w:rsidR="00577082">
                    <w:rPr>
                      <w:rFonts w:ascii="Arial" w:hAnsi="Arial" w:cs="Arial"/>
                      <w:b/>
                      <w:bCs/>
                      <w:lang w:val="en-GB"/>
                    </w:rPr>
                    <w:t>Anna Pasternak</w:t>
                  </w:r>
                </w:p>
                <w:p w14:paraId="5D61FA37" w14:textId="77777777" w:rsidR="00577082" w:rsidRDefault="00577082" w:rsidP="00577082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GB"/>
                    </w:rPr>
                    <w:t>Head of Product Communications</w:t>
                  </w:r>
                </w:p>
                <w:p w14:paraId="12C90878" w14:textId="77777777" w:rsidR="00577082" w:rsidRDefault="00577082" w:rsidP="00577082">
                  <w:pPr>
                    <w:spacing w:line="276" w:lineRule="auto"/>
                    <w:jc w:val="center"/>
                    <w:rPr>
                      <w:rFonts w:ascii="Michelin Unit Titling" w:hAnsi="Michelin Unit Titling" w:cs="Arial"/>
                      <w:lang w:val="en-GB"/>
                    </w:rPr>
                  </w:pPr>
                </w:p>
                <w:p w14:paraId="45569A11" w14:textId="77777777" w:rsidR="00577082" w:rsidRDefault="00577082" w:rsidP="00577082">
                  <w:pPr>
                    <w:tabs>
                      <w:tab w:val="left" w:pos="2780"/>
                      <w:tab w:val="center" w:pos="4513"/>
                    </w:tabs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+49 (0) 172 2439961</w:t>
                  </w:r>
                </w:p>
                <w:p w14:paraId="79262BC1" w14:textId="372F8927" w:rsidR="004D5FA7" w:rsidRPr="006C1CBC" w:rsidRDefault="00577082" w:rsidP="0057708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6C1CBC">
                    <w:rPr>
                      <w:rFonts w:ascii="Arial" w:hAnsi="Arial" w:cs="Arial"/>
                      <w:b/>
                      <w:bCs/>
                    </w:rPr>
                    <w:t>anna.pasternak@michelin.com</w:t>
                  </w:r>
                </w:p>
                <w:p w14:paraId="35AD7CED" w14:textId="77777777" w:rsidR="00577082" w:rsidRPr="006C1CBC" w:rsidRDefault="00577082" w:rsidP="00577082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77C8DB49" w14:textId="77777777" w:rsidR="004D5FA7" w:rsidRPr="006C1CBC" w:rsidRDefault="004D5FA7" w:rsidP="004D5FA7">
                  <w:pPr>
                    <w:spacing w:line="276" w:lineRule="auto"/>
                    <w:jc w:val="center"/>
                    <w:rPr>
                      <w:rFonts w:ascii="Michelin Unit Text" w:hAnsi="Michelin Unit Text" w:cs="Arial"/>
                    </w:rPr>
                  </w:pPr>
                  <w:bookmarkStart w:id="3" w:name="_Hlk93050488"/>
                  <w:proofErr w:type="spellStart"/>
                  <w:r w:rsidRPr="006C1CBC">
                    <w:rPr>
                      <w:rFonts w:ascii="Arial" w:hAnsi="Arial" w:cs="Arial"/>
                      <w:b/>
                      <w:bCs/>
                    </w:rPr>
                    <w:t>Elma</w:t>
                  </w:r>
                  <w:proofErr w:type="spellEnd"/>
                  <w:r w:rsidRPr="006C1CBC">
                    <w:rPr>
                      <w:rFonts w:ascii="Arial" w:hAnsi="Arial" w:cs="Arial"/>
                      <w:b/>
                      <w:bCs/>
                    </w:rPr>
                    <w:t xml:space="preserve"> </w:t>
                  </w:r>
                  <w:proofErr w:type="spellStart"/>
                  <w:r w:rsidRPr="006C1CBC">
                    <w:rPr>
                      <w:rFonts w:ascii="Arial" w:hAnsi="Arial" w:cs="Arial"/>
                      <w:b/>
                      <w:bCs/>
                    </w:rPr>
                    <w:t>Sabanovic</w:t>
                  </w:r>
                  <w:proofErr w:type="spellEnd"/>
                </w:p>
                <w:p w14:paraId="6F9175C1" w14:textId="77777777" w:rsidR="004D5FA7" w:rsidRPr="00B509C6" w:rsidRDefault="004D5FA7" w:rsidP="004D5FA7">
                  <w:pPr>
                    <w:spacing w:line="276" w:lineRule="auto"/>
                    <w:jc w:val="center"/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K</w:t>
                  </w:r>
                  <w:r w:rsidRPr="00B509C6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oordinator extern </w:t>
                  </w:r>
                  <w:proofErr w:type="spellStart"/>
                  <w:r w:rsidRPr="00B509C6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>kommunikation</w:t>
                  </w:r>
                  <w:proofErr w:type="spellEnd"/>
                  <w:r w:rsidRPr="00B509C6">
                    <w:rPr>
                      <w:rFonts w:ascii="Arial" w:hAnsi="Arial" w:cs="Arial"/>
                      <w:sz w:val="20"/>
                      <w:szCs w:val="20"/>
                      <w:lang w:val="de-DE"/>
                    </w:rPr>
                    <w:t xml:space="preserve"> Michelin Nordic AB</w:t>
                  </w:r>
                  <w:bookmarkEnd w:id="3"/>
                </w:p>
                <w:p w14:paraId="3A5F5F3B" w14:textId="77777777" w:rsidR="004D5FA7" w:rsidRPr="004D5FA7" w:rsidRDefault="004D5FA7" w:rsidP="004D5FA7">
                  <w:pPr>
                    <w:tabs>
                      <w:tab w:val="left" w:pos="2780"/>
                      <w:tab w:val="center" w:pos="4513"/>
                    </w:tabs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lang w:val="de-DE"/>
                    </w:rPr>
                  </w:pPr>
                </w:p>
                <w:p w14:paraId="77D5267C" w14:textId="77777777" w:rsidR="004D5FA7" w:rsidRPr="00754151" w:rsidRDefault="004D5FA7" w:rsidP="004D5FA7">
                  <w:pPr>
                    <w:tabs>
                      <w:tab w:val="left" w:pos="2780"/>
                      <w:tab w:val="center" w:pos="4513"/>
                    </w:tabs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754151">
                    <w:rPr>
                      <w:rFonts w:ascii="Arial" w:hAnsi="Arial" w:cs="Arial"/>
                      <w:b/>
                      <w:bCs/>
                      <w:lang w:val="en-US"/>
                    </w:rPr>
                    <w:t>+46</w:t>
                  </w: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(0)</w:t>
                  </w:r>
                  <w:r w:rsidRPr="00754151"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723</w:t>
                  </w: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</w:t>
                  </w:r>
                  <w:r w:rsidRPr="00754151">
                    <w:rPr>
                      <w:rFonts w:ascii="Arial" w:hAnsi="Arial" w:cs="Arial"/>
                      <w:b/>
                      <w:bCs/>
                      <w:lang w:val="en-US"/>
                    </w:rPr>
                    <w:t>184</w:t>
                  </w:r>
                  <w:r>
                    <w:rPr>
                      <w:rFonts w:ascii="Arial" w:hAnsi="Arial" w:cs="Arial"/>
                      <w:b/>
                      <w:bCs/>
                      <w:lang w:val="en-US"/>
                    </w:rPr>
                    <w:t xml:space="preserve"> </w:t>
                  </w:r>
                  <w:r w:rsidRPr="00754151">
                    <w:rPr>
                      <w:rFonts w:ascii="Arial" w:hAnsi="Arial" w:cs="Arial"/>
                      <w:b/>
                      <w:bCs/>
                      <w:lang w:val="en-US"/>
                    </w:rPr>
                    <w:t>949</w:t>
                  </w:r>
                </w:p>
                <w:p w14:paraId="505213A7" w14:textId="7D60692D" w:rsidR="004D5FA7" w:rsidRPr="00ED4CEC" w:rsidRDefault="004D5FA7" w:rsidP="004D5FA7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lang w:val="en-US"/>
                    </w:rPr>
                  </w:pPr>
                  <w:r w:rsidRPr="00B509C6">
                    <w:rPr>
                      <w:rFonts w:ascii="Arial" w:hAnsi="Arial"/>
                      <w:b/>
                      <w:bCs/>
                      <w:lang w:val="en-US"/>
                    </w:rPr>
                    <w:t>elma.sabanovic@coast.se</w:t>
                  </w:r>
                </w:p>
                <w:p w14:paraId="0A1C8940" w14:textId="77777777" w:rsidR="004D2E93" w:rsidRPr="00ED4CEC" w:rsidRDefault="004D2E93" w:rsidP="004D2E9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  <w:r w:rsidRPr="00ED4CEC">
                    <w:rPr>
                      <w:rFonts w:ascii="Arial" w:hAnsi="Arial" w:cs="Arial"/>
                      <w:noProof/>
                      <w:sz w:val="36"/>
                      <w:szCs w:val="36"/>
                      <w:lang w:val="en-US"/>
                    </w:rPr>
                    <w:drawing>
                      <wp:inline distT="0" distB="0" distL="0" distR="0" wp14:anchorId="1CDB8D72" wp14:editId="2DCE1466">
                        <wp:extent cx="1612265" cy="177730"/>
                        <wp:effectExtent l="0" t="0" r="635" b="635"/>
                        <wp:docPr id="8" name="Image 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3" r:link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648" t="44151" r="38831" b="4947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13213" cy="1778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03CA1832" w14:textId="77777777" w:rsidR="004D2E93" w:rsidRPr="00ED4CEC" w:rsidRDefault="004D2E93" w:rsidP="004D2E93">
                  <w:pPr>
                    <w:jc w:val="center"/>
                    <w:rPr>
                      <w:rFonts w:ascii="Arial" w:hAnsi="Arial" w:cs="Arial"/>
                      <w:lang w:val="en-US"/>
                    </w:rPr>
                  </w:pPr>
                </w:p>
                <w:tbl>
                  <w:tblPr>
                    <w:tblStyle w:val="Tabellenraster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9016"/>
                  </w:tblGrid>
                  <w:tr w:rsidR="004D2E93" w:rsidRPr="00ED4CEC" w14:paraId="07F1F590" w14:textId="77777777" w:rsidTr="004D5BBA">
                    <w:tc>
                      <w:tcPr>
                        <w:tcW w:w="9016" w:type="dxa"/>
                      </w:tcPr>
                      <w:p w14:paraId="7B0EF5A0" w14:textId="4FAE451E" w:rsidR="004D2E93" w:rsidRPr="00ED4CEC" w:rsidRDefault="004D2E93" w:rsidP="004D5BBA">
                        <w:pPr>
                          <w:jc w:val="center"/>
                          <w:rPr>
                            <w:rFonts w:ascii="Arial" w:hAnsi="Arial" w:cs="Arial"/>
                            <w:color w:val="08519D"/>
                            <w:lang w:val="en-US"/>
                          </w:rPr>
                        </w:pPr>
                        <w:r w:rsidRPr="00ED4CEC">
                          <w:rPr>
                            <w:rFonts w:ascii="Arial" w:hAnsi="Arial" w:cs="Arial"/>
                            <w:color w:val="08519D"/>
                            <w:lang w:val="en-US"/>
                          </w:rPr>
                          <w:t>news.michelin.</w:t>
                        </w:r>
                        <w:r w:rsidR="007541FB">
                          <w:rPr>
                            <w:rFonts w:ascii="Arial" w:hAnsi="Arial" w:cs="Arial"/>
                            <w:color w:val="08519D"/>
                            <w:lang w:val="en-US"/>
                          </w:rPr>
                          <w:t>s</w:t>
                        </w:r>
                        <w:r w:rsidRPr="00ED4CEC">
                          <w:rPr>
                            <w:rFonts w:ascii="Arial" w:hAnsi="Arial" w:cs="Arial"/>
                            <w:color w:val="08519D"/>
                            <w:lang w:val="en-US"/>
                          </w:rPr>
                          <w:t>e</w:t>
                        </w:r>
                      </w:p>
                    </w:tc>
                  </w:tr>
                  <w:tr w:rsidR="004D2E93" w:rsidRPr="00ED4CEC" w14:paraId="35E3CBFD" w14:textId="77777777" w:rsidTr="004D5BBA">
                    <w:tc>
                      <w:tcPr>
                        <w:tcW w:w="9016" w:type="dxa"/>
                      </w:tcPr>
                      <w:p w14:paraId="6866414B" w14:textId="77777777" w:rsidR="004D2E93" w:rsidRPr="00ED4CEC" w:rsidRDefault="004D2E93" w:rsidP="004D5BBA">
                        <w:pPr>
                          <w:jc w:val="center"/>
                          <w:rPr>
                            <w:rFonts w:ascii="Arial" w:hAnsi="Arial" w:cs="Arial"/>
                            <w:color w:val="08519D"/>
                            <w:lang w:val="en-US"/>
                          </w:rPr>
                        </w:pPr>
                        <w:r w:rsidRPr="00ED4CEC">
                          <w:rPr>
                            <w:rFonts w:ascii="Arial" w:hAnsi="Arial" w:cs="Arial"/>
                            <w:noProof/>
                            <w:sz w:val="36"/>
                            <w:szCs w:val="36"/>
                            <w:lang w:val="en-US"/>
                          </w:rPr>
                          <w:drawing>
                            <wp:inline distT="0" distB="0" distL="0" distR="0" wp14:anchorId="55F1598E" wp14:editId="270587E3">
                              <wp:extent cx="214630" cy="174625"/>
                              <wp:effectExtent l="0" t="0" r="1270" b="3175"/>
                              <wp:docPr id="10" name="Image 7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 rotWithShape="1">
                                      <a:blip r:embed="rId15" r:link="rId14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9983" t="61481" r="57112" b="32170"/>
                                      <a:stretch/>
                                    </pic:blipFill>
                                    <pic:spPr bwMode="auto">
                                      <a:xfrm>
                                        <a:off x="0" y="0"/>
                                        <a:ext cx="216813" cy="17640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53640926-AAD7-44D8-BBD7-CCE9431645EC}">
                                          <a14:shadowObscured xmlns:a14="http://schemas.microsoft.com/office/drawing/2010/main"/>
                                        </a:ext>
                                      </a:extLst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ED4CEC">
                          <w:rPr>
                            <w:rFonts w:ascii="Arial" w:hAnsi="Arial" w:cs="Arial"/>
                            <w:color w:val="08519D"/>
                            <w:lang w:val="en-US"/>
                          </w:rPr>
                          <w:t xml:space="preserve"> @MichelinPress</w:t>
                        </w:r>
                      </w:p>
                    </w:tc>
                  </w:tr>
                </w:tbl>
                <w:p w14:paraId="7F157868" w14:textId="77777777" w:rsidR="004D2E93" w:rsidRPr="00170CB5" w:rsidRDefault="004D2E93" w:rsidP="004D2E93">
                  <w:pPr>
                    <w:jc w:val="center"/>
                    <w:rPr>
                      <w:rFonts w:ascii="Michelin Unit Text" w:hAnsi="Michelin Unit Text" w:cs="Arial"/>
                      <w:lang w:val="en-US"/>
                    </w:rPr>
                  </w:pPr>
                </w:p>
                <w:p w14:paraId="75B92344" w14:textId="77777777" w:rsidR="004D2E93" w:rsidRPr="0074769D" w:rsidRDefault="004D2E93" w:rsidP="004D2E93">
                  <w:pPr>
                    <w:rPr>
                      <w:rFonts w:ascii="Michelin Unit Text" w:hAnsi="Michelin Unit Text" w:cs="Arial"/>
                    </w:rPr>
                  </w:pPr>
                </w:p>
                <w:p w14:paraId="5A8AE0B6" w14:textId="5C990C73" w:rsidR="004D2E93" w:rsidRDefault="004D2E93" w:rsidP="004D2E93">
                  <w:pPr>
                    <w:jc w:val="center"/>
                  </w:pPr>
                  <w:r w:rsidRPr="00ED4CEC">
                    <w:rPr>
                      <w:rFonts w:ascii="Arial" w:hAnsi="Arial" w:cs="Arial"/>
                      <w:sz w:val="22"/>
                      <w:szCs w:val="22"/>
                      <w:lang w:val="de-DE"/>
                    </w:rPr>
                    <w:t xml:space="preserve">The </w:t>
                  </w:r>
                  <w:proofErr w:type="spellStart"/>
                  <w:r w:rsidRPr="00ED4CEC">
                    <w:rPr>
                      <w:rFonts w:ascii="Arial" w:hAnsi="Arial" w:cs="Arial"/>
                      <w:sz w:val="22"/>
                      <w:szCs w:val="22"/>
                      <w:lang w:val="de-DE"/>
                    </w:rPr>
                    <w:t>Squaire</w:t>
                  </w:r>
                  <w:proofErr w:type="spellEnd"/>
                  <w:r w:rsidRPr="00ED4CEC">
                    <w:rPr>
                      <w:rFonts w:ascii="Arial" w:hAnsi="Arial" w:cs="Arial"/>
                      <w:sz w:val="22"/>
                      <w:szCs w:val="22"/>
                      <w:lang w:val="de-DE"/>
                    </w:rPr>
                    <w:t xml:space="preserve"> 17, Am Flughafen, 60549 Frankfur</w:t>
                  </w:r>
                  <w:r>
                    <w:rPr>
                      <w:rFonts w:ascii="Arial" w:hAnsi="Arial" w:cs="Arial"/>
                      <w:sz w:val="22"/>
                      <w:szCs w:val="22"/>
                      <w:lang w:val="de-DE"/>
                    </w:rPr>
                    <w:t>t</w:t>
                  </w:r>
                </w:p>
                <w:p w14:paraId="5CC51701" w14:textId="1004DF2C" w:rsidR="00A620B9" w:rsidRPr="003A4193" w:rsidRDefault="00702108" w:rsidP="00A620B9">
                  <w:pPr>
                    <w:rPr>
                      <w:rFonts w:ascii="Michelin Unit Text Light" w:hAnsi="Michelin Unit Text Light"/>
                      <w:sz w:val="22"/>
                      <w:szCs w:val="22"/>
                      <w:lang w:val="de-DE"/>
                    </w:rPr>
                  </w:pPr>
                </w:p>
              </w:sdtContent>
            </w:sdt>
          </w:sdtContent>
        </w:sdt>
      </w:sdtContent>
    </w:sdt>
    <w:sectPr w:rsidR="00A620B9" w:rsidRPr="003A4193" w:rsidSect="00E46580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204" w:footer="709" w:gutter="0"/>
      <w:pgBorders w:offsetFrom="page">
        <w:top w:val="single" w:sz="48" w:space="0" w:color="00509F"/>
        <w:left w:val="single" w:sz="48" w:space="0" w:color="00509F"/>
        <w:bottom w:val="single" w:sz="48" w:space="0" w:color="00509F"/>
        <w:right w:val="single" w:sz="48" w:space="0" w:color="00509F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FF8AD" w14:textId="77777777" w:rsidR="00D8619A" w:rsidRDefault="00D8619A" w:rsidP="00F24D98">
      <w:r>
        <w:separator/>
      </w:r>
    </w:p>
  </w:endnote>
  <w:endnote w:type="continuationSeparator" w:id="0">
    <w:p w14:paraId="5FB48EF6" w14:textId="77777777" w:rsidR="00D8619A" w:rsidRDefault="00D8619A" w:rsidP="00F24D98">
      <w:r>
        <w:continuationSeparator/>
      </w:r>
    </w:p>
  </w:endnote>
  <w:endnote w:type="continuationNotice" w:id="1">
    <w:p w14:paraId="40B3FE41" w14:textId="77777777" w:rsidR="00D8619A" w:rsidRDefault="00D861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helin Unit Text Light">
    <w:altName w:val="Calibri"/>
    <w:panose1 w:val="00000000000000000000"/>
    <w:charset w:val="00"/>
    <w:family w:val="modern"/>
    <w:notTrueType/>
    <w:pitch w:val="variable"/>
    <w:sig w:usb0="00000287" w:usb1="00000000" w:usb2="00000000" w:usb3="00000000" w:csb0="0000000F" w:csb1="00000000"/>
  </w:font>
  <w:font w:name="Michelin Unit Text">
    <w:altName w:val="Calibri"/>
    <w:panose1 w:val="00000000000000000000"/>
    <w:charset w:val="00"/>
    <w:family w:val="modern"/>
    <w:notTrueType/>
    <w:pitch w:val="variable"/>
    <w:sig w:usb0="0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helin Unit Titling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0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C7F3B" w14:textId="35673834" w:rsidR="0044379B" w:rsidRPr="0044379B" w:rsidRDefault="0044379B" w:rsidP="0044379B">
    <w:pPr>
      <w:jc w:val="both"/>
      <w:rPr>
        <w:rFonts w:ascii="Arial" w:hAnsi="Arial" w:cs="Arial"/>
        <w:sz w:val="20"/>
        <w:szCs w:val="20"/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D5F83" w14:textId="5197860B" w:rsidR="0044379B" w:rsidRPr="0044379B" w:rsidRDefault="0044379B" w:rsidP="0044379B">
    <w:pPr>
      <w:jc w:val="both"/>
      <w:rPr>
        <w:rFonts w:ascii="Arial" w:hAnsi="Arial" w:cs="Arial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30DE4" w14:textId="77777777" w:rsidR="00D8619A" w:rsidRDefault="00D8619A" w:rsidP="00F24D98">
      <w:r>
        <w:separator/>
      </w:r>
    </w:p>
  </w:footnote>
  <w:footnote w:type="continuationSeparator" w:id="0">
    <w:p w14:paraId="63E68FD1" w14:textId="77777777" w:rsidR="00D8619A" w:rsidRDefault="00D8619A" w:rsidP="00F24D98">
      <w:r>
        <w:continuationSeparator/>
      </w:r>
    </w:p>
  </w:footnote>
  <w:footnote w:type="continuationNotice" w:id="1">
    <w:p w14:paraId="615F14CE" w14:textId="77777777" w:rsidR="00D8619A" w:rsidRDefault="00D861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4505A" w14:textId="576B0526" w:rsidR="00C53F0C" w:rsidRPr="00C53F0C" w:rsidRDefault="00137DEC" w:rsidP="00170CB5">
    <w:pPr>
      <w:pStyle w:val="Kopfzeile"/>
      <w:ind w:left="-1418"/>
      <w:jc w:val="center"/>
      <w:rPr>
        <w:rFonts w:ascii="Michelin Unit Titling" w:hAnsi="Michelin Unit Titling"/>
        <w:color w:val="404040" w:themeColor="text1" w:themeTint="BF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F435B09" wp14:editId="10D514E7">
          <wp:simplePos x="0" y="0"/>
          <wp:positionH relativeFrom="column">
            <wp:posOffset>-728992</wp:posOffset>
          </wp:positionH>
          <wp:positionV relativeFrom="paragraph">
            <wp:posOffset>3175</wp:posOffset>
          </wp:positionV>
          <wp:extent cx="7165340" cy="1890395"/>
          <wp:effectExtent l="0" t="0" r="0" b="0"/>
          <wp:wrapTight wrapText="bothSides">
            <wp:wrapPolygon edited="0">
              <wp:start x="0" y="0"/>
              <wp:lineTo x="0" y="21332"/>
              <wp:lineTo x="21535" y="21332"/>
              <wp:lineTo x="21535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5340" cy="189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ichelin Unit Titling" w:hAnsi="Michelin Unit Titling"/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E48F2F4" wp14:editId="0E328AAD">
              <wp:simplePos x="0" y="0"/>
              <wp:positionH relativeFrom="page">
                <wp:posOffset>367018</wp:posOffset>
              </wp:positionH>
              <wp:positionV relativeFrom="paragraph">
                <wp:posOffset>1407160</wp:posOffset>
              </wp:positionV>
              <wp:extent cx="1397000" cy="254000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0" cy="25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5E3148E" w14:textId="77777777" w:rsidR="00170CB5" w:rsidRPr="00ED4CEC" w:rsidRDefault="00170CB5" w:rsidP="00170CB5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color w:val="575757"/>
                              <w:spacing w:val="20"/>
                            </w:rPr>
                          </w:pPr>
                          <w:r w:rsidRPr="00ED4CEC">
                            <w:rPr>
                              <w:rFonts w:ascii="Arial" w:hAnsi="Arial" w:cs="Arial"/>
                              <w:i/>
                              <w:iCs/>
                              <w:color w:val="575757"/>
                              <w:spacing w:val="20"/>
                            </w:rPr>
                            <w:t>GROUP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48F2F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28.9pt;margin-top:110.8pt;width:110pt;height:20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" fillcolor="white [3201]" stroked="f" strokeweight=".5pt">
              <v:textbox>
                <w:txbxContent>
                  <w:p w14:paraId="55E3148E" w14:textId="77777777" w:rsidR="00170CB5" w:rsidRPr="00ED4CEC" w:rsidRDefault="00170CB5" w:rsidP="00170CB5">
                    <w:pPr>
                      <w:jc w:val="center"/>
                      <w:rPr>
                        <w:rFonts w:ascii="Arial" w:hAnsi="Arial" w:cs="Arial"/>
                        <w:i/>
                        <w:iCs/>
                        <w:color w:val="575757"/>
                        <w:spacing w:val="20"/>
                      </w:rPr>
                    </w:pPr>
                    <w:r w:rsidRPr="00ED4CEC">
                      <w:rPr>
                        <w:rFonts w:ascii="Arial" w:hAnsi="Arial" w:cs="Arial"/>
                        <w:i/>
                        <w:iCs/>
                        <w:color w:val="575757"/>
                        <w:spacing w:val="20"/>
                      </w:rPr>
                      <w:t>GROUP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04F5A" w14:textId="417E4291" w:rsidR="001963B1" w:rsidRDefault="00076CFB" w:rsidP="006C44F0">
    <w:pPr>
      <w:pStyle w:val="Kopfzeile"/>
      <w:ind w:left="-1418"/>
    </w:pPr>
    <w:r>
      <w:rPr>
        <w:rFonts w:ascii="Michelin Unit Titling" w:hAnsi="Michelin Unit Titling"/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23CC9D47" wp14:editId="17926815">
              <wp:simplePos x="0" y="0"/>
              <wp:positionH relativeFrom="page">
                <wp:posOffset>393700</wp:posOffset>
              </wp:positionH>
              <wp:positionV relativeFrom="paragraph">
                <wp:posOffset>1407160</wp:posOffset>
              </wp:positionV>
              <wp:extent cx="1397000" cy="254000"/>
              <wp:effectExtent l="0" t="0" r="0" b="0"/>
              <wp:wrapNone/>
              <wp:docPr id="2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0" cy="25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A928F3B" w14:textId="77777777" w:rsidR="00076CFB" w:rsidRPr="00ED4CEC" w:rsidRDefault="00076CFB" w:rsidP="00076CFB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color w:val="575757"/>
                              <w:spacing w:val="20"/>
                            </w:rPr>
                          </w:pPr>
                          <w:r w:rsidRPr="00ED4CEC">
                            <w:rPr>
                              <w:rFonts w:ascii="Arial" w:hAnsi="Arial" w:cs="Arial"/>
                              <w:i/>
                              <w:iCs/>
                              <w:color w:val="575757"/>
                              <w:spacing w:val="20"/>
                            </w:rPr>
                            <w:t>GROUP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CC9D4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31pt;margin-top:110.8pt;width:110pt;height:20pt;z-index:25165824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" fillcolor="white [3201]" stroked="f" strokeweight=".5pt">
              <v:textbox>
                <w:txbxContent>
                  <w:p w14:paraId="6A928F3B" w14:textId="77777777" w:rsidR="00076CFB" w:rsidRPr="00ED4CEC" w:rsidRDefault="00076CFB" w:rsidP="00076CFB">
                    <w:pPr>
                      <w:jc w:val="center"/>
                      <w:rPr>
                        <w:rFonts w:ascii="Arial" w:hAnsi="Arial" w:cs="Arial"/>
                        <w:i/>
                        <w:iCs/>
                        <w:color w:val="575757"/>
                        <w:spacing w:val="20"/>
                      </w:rPr>
                    </w:pPr>
                    <w:r w:rsidRPr="00ED4CEC">
                      <w:rPr>
                        <w:rFonts w:ascii="Arial" w:hAnsi="Arial" w:cs="Arial"/>
                        <w:i/>
                        <w:iCs/>
                        <w:color w:val="575757"/>
                        <w:spacing w:val="20"/>
                      </w:rPr>
                      <w:t>GROUP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735090">
      <w:rPr>
        <w:rFonts w:ascii="Michelin Unit Titling" w:hAnsi="Michelin Unit Titling"/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B1079E5" wp14:editId="4D8325F2">
              <wp:simplePos x="0" y="0"/>
              <wp:positionH relativeFrom="page">
                <wp:posOffset>379521</wp:posOffset>
              </wp:positionH>
              <wp:positionV relativeFrom="paragraph">
                <wp:posOffset>1402666</wp:posOffset>
              </wp:positionV>
              <wp:extent cx="1397000" cy="254000"/>
              <wp:effectExtent l="0" t="0" r="0" b="0"/>
              <wp:wrapNone/>
              <wp:docPr id="7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97000" cy="254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2FF6ED2" w14:textId="77777777" w:rsidR="003F197B" w:rsidRPr="00ED4CEC" w:rsidRDefault="003F197B" w:rsidP="003F197B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color w:val="575757"/>
                              <w:spacing w:val="20"/>
                            </w:rPr>
                          </w:pPr>
                          <w:r w:rsidRPr="00ED4CEC">
                            <w:rPr>
                              <w:rFonts w:ascii="Arial" w:hAnsi="Arial" w:cs="Arial"/>
                              <w:i/>
                              <w:iCs/>
                              <w:color w:val="575757"/>
                              <w:spacing w:val="20"/>
                            </w:rPr>
                            <w:t>GROUP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1079E5" id="Text Box 2" o:spid="_x0000_s1028" type="#_x0000_t202" style="position:absolute;left:0;text-align:left;margin-left:29.9pt;margin-top:110.45pt;width:110pt;height:20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" fillcolor="white [3201]" stroked="f" strokeweight=".5pt">
              <v:textbox>
                <w:txbxContent>
                  <w:p w14:paraId="12FF6ED2" w14:textId="77777777" w:rsidR="003F197B" w:rsidRPr="00ED4CEC" w:rsidRDefault="003F197B" w:rsidP="003F197B">
                    <w:pPr>
                      <w:jc w:val="center"/>
                      <w:rPr>
                        <w:rFonts w:ascii="Arial" w:hAnsi="Arial" w:cs="Arial"/>
                        <w:i/>
                        <w:iCs/>
                        <w:color w:val="575757"/>
                        <w:spacing w:val="20"/>
                      </w:rPr>
                    </w:pPr>
                    <w:r w:rsidRPr="00ED4CEC">
                      <w:rPr>
                        <w:rFonts w:ascii="Arial" w:hAnsi="Arial" w:cs="Arial"/>
                        <w:i/>
                        <w:iCs/>
                        <w:color w:val="575757"/>
                        <w:spacing w:val="20"/>
                      </w:rPr>
                      <w:t>GROUP</w:t>
                    </w:r>
                  </w:p>
                </w:txbxContent>
              </v:textbox>
              <w10:wrap anchorx="page"/>
            </v:shape>
          </w:pict>
        </mc:Fallback>
      </mc:AlternateContent>
    </w:r>
    <w:r w:rsidR="00E162BD">
      <w:rPr>
        <w:noProof/>
      </w:rPr>
      <w:drawing>
        <wp:anchor distT="0" distB="0" distL="114300" distR="114300" simplePos="0" relativeHeight="251658243" behindDoc="1" locked="0" layoutInCell="1" allowOverlap="1" wp14:anchorId="7E9893AC" wp14:editId="111E8EAA">
          <wp:simplePos x="0" y="0"/>
          <wp:positionH relativeFrom="column">
            <wp:posOffset>-743159</wp:posOffset>
          </wp:positionH>
          <wp:positionV relativeFrom="paragraph">
            <wp:posOffset>-30480</wp:posOffset>
          </wp:positionV>
          <wp:extent cx="7165340" cy="1890395"/>
          <wp:effectExtent l="0" t="0" r="0" b="0"/>
          <wp:wrapTight wrapText="bothSides">
            <wp:wrapPolygon edited="0">
              <wp:start x="0" y="0"/>
              <wp:lineTo x="0" y="21332"/>
              <wp:lineTo x="21535" y="21332"/>
              <wp:lineTo x="21535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5340" cy="1890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70CB5">
      <w:rPr>
        <w:rFonts w:ascii="Michelin Unit Titling" w:hAnsi="Michelin Unit Titling"/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B80B4D6" wp14:editId="1C5E48CB">
              <wp:simplePos x="0" y="0"/>
              <wp:positionH relativeFrom="page">
                <wp:posOffset>2200949</wp:posOffset>
              </wp:positionH>
              <wp:positionV relativeFrom="paragraph">
                <wp:posOffset>788035</wp:posOffset>
              </wp:positionV>
              <wp:extent cx="2971800" cy="391886"/>
              <wp:effectExtent l="0" t="0" r="0" b="8255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1800" cy="3918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ECC90E7" w14:textId="74C242D2" w:rsidR="000B3F91" w:rsidRPr="00ED4CEC" w:rsidRDefault="00185FC8" w:rsidP="000B3F9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iCs/>
                              <w:color w:val="575757"/>
                              <w:spacing w:val="20"/>
                              <w:lang w:val="de-DE"/>
                            </w:rPr>
                          </w:pPr>
                          <w:r w:rsidRPr="00855A4A">
                            <w:rPr>
                              <w:rFonts w:ascii="Michelin Unit Titling" w:hAnsi="Michelin Unit Titling"/>
                              <w:color w:val="575757"/>
                            </w:rPr>
                            <w:t>PRESSMEDDELANDE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80B4D6" id="Text Box 4" o:spid="_x0000_s1029" type="#_x0000_t202" style="position:absolute;left:0;text-align:left;margin-left:173.3pt;margin-top:62.05pt;width:234pt;height:30.85pt;z-index:2516582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" fillcolor="white [3201]" stroked="f" strokeweight=".5pt">
              <v:textbox>
                <w:txbxContent>
                  <w:p w14:paraId="5ECC90E7" w14:textId="74C242D2" w:rsidR="000B3F91" w:rsidRPr="00ED4CEC" w:rsidRDefault="00185FC8" w:rsidP="000B3F91">
                    <w:pPr>
                      <w:jc w:val="center"/>
                      <w:rPr>
                        <w:rFonts w:ascii="Arial" w:hAnsi="Arial" w:cs="Arial"/>
                        <w:i/>
                        <w:iCs/>
                        <w:color w:val="575757"/>
                        <w:spacing w:val="20"/>
                        <w:lang w:val="de-DE"/>
                      </w:rPr>
                    </w:pPr>
                    <w:r w:rsidRPr="00855A4A">
                      <w:rPr>
                        <w:rFonts w:ascii="Michelin Unit Titling" w:hAnsi="Michelin Unit Titling"/>
                        <w:color w:val="575757"/>
                      </w:rPr>
                      <w:t>PRESSMEDDELANDE</w:t>
                    </w:r>
                  </w:p>
                </w:txbxContent>
              </v:textbox>
              <w10:wrap anchorx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386"/>
    <w:rsid w:val="000141E3"/>
    <w:rsid w:val="00034DD5"/>
    <w:rsid w:val="00046058"/>
    <w:rsid w:val="00057013"/>
    <w:rsid w:val="000670F9"/>
    <w:rsid w:val="00074E2F"/>
    <w:rsid w:val="00076CFB"/>
    <w:rsid w:val="000949B4"/>
    <w:rsid w:val="000A2A2B"/>
    <w:rsid w:val="000B2DED"/>
    <w:rsid w:val="000B3F91"/>
    <w:rsid w:val="000B459A"/>
    <w:rsid w:val="000C742C"/>
    <w:rsid w:val="000D712C"/>
    <w:rsid w:val="000F0D53"/>
    <w:rsid w:val="00100E42"/>
    <w:rsid w:val="0010550E"/>
    <w:rsid w:val="00107B09"/>
    <w:rsid w:val="00112957"/>
    <w:rsid w:val="00116A1A"/>
    <w:rsid w:val="00130920"/>
    <w:rsid w:val="00136758"/>
    <w:rsid w:val="0013699E"/>
    <w:rsid w:val="00137DEC"/>
    <w:rsid w:val="0016690E"/>
    <w:rsid w:val="00170CB5"/>
    <w:rsid w:val="00185FC8"/>
    <w:rsid w:val="00193D79"/>
    <w:rsid w:val="001963B1"/>
    <w:rsid w:val="001B2A0D"/>
    <w:rsid w:val="001E38DB"/>
    <w:rsid w:val="001E7FE7"/>
    <w:rsid w:val="0021595A"/>
    <w:rsid w:val="00223657"/>
    <w:rsid w:val="00223C62"/>
    <w:rsid w:val="002333CA"/>
    <w:rsid w:val="002503BB"/>
    <w:rsid w:val="00257F2C"/>
    <w:rsid w:val="00262F8B"/>
    <w:rsid w:val="0026424B"/>
    <w:rsid w:val="002727DB"/>
    <w:rsid w:val="00274DC8"/>
    <w:rsid w:val="002823EE"/>
    <w:rsid w:val="00283222"/>
    <w:rsid w:val="002C205F"/>
    <w:rsid w:val="002C3D36"/>
    <w:rsid w:val="002E7142"/>
    <w:rsid w:val="00315054"/>
    <w:rsid w:val="003210E9"/>
    <w:rsid w:val="00383C42"/>
    <w:rsid w:val="00387E23"/>
    <w:rsid w:val="003930CA"/>
    <w:rsid w:val="003A0A84"/>
    <w:rsid w:val="003A4193"/>
    <w:rsid w:val="003C3F16"/>
    <w:rsid w:val="003D101F"/>
    <w:rsid w:val="003E141B"/>
    <w:rsid w:val="003E1D93"/>
    <w:rsid w:val="003E3457"/>
    <w:rsid w:val="003E584D"/>
    <w:rsid w:val="003F197B"/>
    <w:rsid w:val="003F1B82"/>
    <w:rsid w:val="003F4288"/>
    <w:rsid w:val="00414F37"/>
    <w:rsid w:val="00422FAA"/>
    <w:rsid w:val="004237CD"/>
    <w:rsid w:val="00431BE1"/>
    <w:rsid w:val="00431BFC"/>
    <w:rsid w:val="0044379B"/>
    <w:rsid w:val="00447EA1"/>
    <w:rsid w:val="004507BD"/>
    <w:rsid w:val="00464D9E"/>
    <w:rsid w:val="00471963"/>
    <w:rsid w:val="004751D9"/>
    <w:rsid w:val="0047669B"/>
    <w:rsid w:val="00493386"/>
    <w:rsid w:val="004A7A65"/>
    <w:rsid w:val="004C622C"/>
    <w:rsid w:val="004C6A8C"/>
    <w:rsid w:val="004D2E93"/>
    <w:rsid w:val="004D5BBA"/>
    <w:rsid w:val="004D5FA7"/>
    <w:rsid w:val="004E3294"/>
    <w:rsid w:val="004E6723"/>
    <w:rsid w:val="00500873"/>
    <w:rsid w:val="00505F6A"/>
    <w:rsid w:val="005162E2"/>
    <w:rsid w:val="00516E69"/>
    <w:rsid w:val="0054390B"/>
    <w:rsid w:val="00547238"/>
    <w:rsid w:val="0054771A"/>
    <w:rsid w:val="00547925"/>
    <w:rsid w:val="00555561"/>
    <w:rsid w:val="0056251A"/>
    <w:rsid w:val="00567B75"/>
    <w:rsid w:val="005704F2"/>
    <w:rsid w:val="00577082"/>
    <w:rsid w:val="00583127"/>
    <w:rsid w:val="005872C2"/>
    <w:rsid w:val="00594624"/>
    <w:rsid w:val="005D2775"/>
    <w:rsid w:val="005D5AAA"/>
    <w:rsid w:val="005E7AE7"/>
    <w:rsid w:val="0060586B"/>
    <w:rsid w:val="006225BE"/>
    <w:rsid w:val="006235A3"/>
    <w:rsid w:val="00623ECB"/>
    <w:rsid w:val="00631EA4"/>
    <w:rsid w:val="0064676C"/>
    <w:rsid w:val="006561B0"/>
    <w:rsid w:val="00666C10"/>
    <w:rsid w:val="00667193"/>
    <w:rsid w:val="00674F25"/>
    <w:rsid w:val="0067571F"/>
    <w:rsid w:val="006920B7"/>
    <w:rsid w:val="00697C42"/>
    <w:rsid w:val="006A3740"/>
    <w:rsid w:val="006A39DA"/>
    <w:rsid w:val="006B145F"/>
    <w:rsid w:val="006C1CBC"/>
    <w:rsid w:val="006C44F0"/>
    <w:rsid w:val="006C79D1"/>
    <w:rsid w:val="006E5EB8"/>
    <w:rsid w:val="006E6F9D"/>
    <w:rsid w:val="006F2C47"/>
    <w:rsid w:val="00702108"/>
    <w:rsid w:val="0073009C"/>
    <w:rsid w:val="007316BE"/>
    <w:rsid w:val="00732704"/>
    <w:rsid w:val="00735090"/>
    <w:rsid w:val="007409E3"/>
    <w:rsid w:val="00751997"/>
    <w:rsid w:val="007541FB"/>
    <w:rsid w:val="00773B62"/>
    <w:rsid w:val="0077694F"/>
    <w:rsid w:val="00777403"/>
    <w:rsid w:val="00777572"/>
    <w:rsid w:val="00791249"/>
    <w:rsid w:val="007D68D6"/>
    <w:rsid w:val="007F29F1"/>
    <w:rsid w:val="007F5E83"/>
    <w:rsid w:val="00801BDE"/>
    <w:rsid w:val="008131D6"/>
    <w:rsid w:val="008173C3"/>
    <w:rsid w:val="008240B8"/>
    <w:rsid w:val="0085450A"/>
    <w:rsid w:val="0086190D"/>
    <w:rsid w:val="00863F55"/>
    <w:rsid w:val="00880983"/>
    <w:rsid w:val="008A4F99"/>
    <w:rsid w:val="008B1022"/>
    <w:rsid w:val="008E496F"/>
    <w:rsid w:val="008E7E24"/>
    <w:rsid w:val="0091532A"/>
    <w:rsid w:val="00921743"/>
    <w:rsid w:val="0092707C"/>
    <w:rsid w:val="00931A45"/>
    <w:rsid w:val="009338BF"/>
    <w:rsid w:val="0093532F"/>
    <w:rsid w:val="009510BF"/>
    <w:rsid w:val="009570C4"/>
    <w:rsid w:val="00970457"/>
    <w:rsid w:val="009708F5"/>
    <w:rsid w:val="00996197"/>
    <w:rsid w:val="009A2581"/>
    <w:rsid w:val="009B0474"/>
    <w:rsid w:val="009B72BA"/>
    <w:rsid w:val="009E680F"/>
    <w:rsid w:val="009F0011"/>
    <w:rsid w:val="00A05352"/>
    <w:rsid w:val="00A44CAE"/>
    <w:rsid w:val="00A620B9"/>
    <w:rsid w:val="00A62E3E"/>
    <w:rsid w:val="00A8287B"/>
    <w:rsid w:val="00A82C94"/>
    <w:rsid w:val="00A9131A"/>
    <w:rsid w:val="00AA1ED7"/>
    <w:rsid w:val="00AC0E74"/>
    <w:rsid w:val="00AC1878"/>
    <w:rsid w:val="00AD3AFC"/>
    <w:rsid w:val="00AE4518"/>
    <w:rsid w:val="00B05B19"/>
    <w:rsid w:val="00B13DD6"/>
    <w:rsid w:val="00B223C8"/>
    <w:rsid w:val="00B6395F"/>
    <w:rsid w:val="00B7064C"/>
    <w:rsid w:val="00B76DD3"/>
    <w:rsid w:val="00B906B2"/>
    <w:rsid w:val="00B97B28"/>
    <w:rsid w:val="00BA597A"/>
    <w:rsid w:val="00BB40A7"/>
    <w:rsid w:val="00BD2395"/>
    <w:rsid w:val="00BF67A4"/>
    <w:rsid w:val="00C00A95"/>
    <w:rsid w:val="00C43063"/>
    <w:rsid w:val="00C53F0C"/>
    <w:rsid w:val="00C53FEB"/>
    <w:rsid w:val="00C6704C"/>
    <w:rsid w:val="00C80B0C"/>
    <w:rsid w:val="00C81323"/>
    <w:rsid w:val="00C942B6"/>
    <w:rsid w:val="00C9528B"/>
    <w:rsid w:val="00CC0D63"/>
    <w:rsid w:val="00CC4CA1"/>
    <w:rsid w:val="00CC6BAF"/>
    <w:rsid w:val="00CD7AE8"/>
    <w:rsid w:val="00D06E78"/>
    <w:rsid w:val="00D10194"/>
    <w:rsid w:val="00D729F5"/>
    <w:rsid w:val="00D8619A"/>
    <w:rsid w:val="00DB04D0"/>
    <w:rsid w:val="00DB7FA5"/>
    <w:rsid w:val="00DC1EA7"/>
    <w:rsid w:val="00DC38B1"/>
    <w:rsid w:val="00DE07B7"/>
    <w:rsid w:val="00DE18DD"/>
    <w:rsid w:val="00DE388E"/>
    <w:rsid w:val="00E162BD"/>
    <w:rsid w:val="00E46580"/>
    <w:rsid w:val="00E70844"/>
    <w:rsid w:val="00E71B2D"/>
    <w:rsid w:val="00E926C4"/>
    <w:rsid w:val="00EA088A"/>
    <w:rsid w:val="00EB5216"/>
    <w:rsid w:val="00EC5E4F"/>
    <w:rsid w:val="00ED2019"/>
    <w:rsid w:val="00ED4CEC"/>
    <w:rsid w:val="00ED7136"/>
    <w:rsid w:val="00EF019F"/>
    <w:rsid w:val="00F24D98"/>
    <w:rsid w:val="00F5658D"/>
    <w:rsid w:val="00F57D76"/>
    <w:rsid w:val="00F64AEA"/>
    <w:rsid w:val="00F6785B"/>
    <w:rsid w:val="00F73F12"/>
    <w:rsid w:val="00F8316B"/>
    <w:rsid w:val="00F90AFA"/>
    <w:rsid w:val="00F9293F"/>
    <w:rsid w:val="00F92D82"/>
    <w:rsid w:val="00FF1DF4"/>
    <w:rsid w:val="02631771"/>
    <w:rsid w:val="1B31D4F1"/>
    <w:rsid w:val="2AF69E85"/>
    <w:rsid w:val="2DD33849"/>
    <w:rsid w:val="408DCA3C"/>
    <w:rsid w:val="4A96F022"/>
    <w:rsid w:val="6D56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9CEC6"/>
  <w15:chartTrackingRefBased/>
  <w15:docId w15:val="{93BE46E0-6381-41EB-96AA-EB39289B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4D98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24D98"/>
  </w:style>
  <w:style w:type="paragraph" w:styleId="Fuzeile">
    <w:name w:val="footer"/>
    <w:basedOn w:val="Standard"/>
    <w:link w:val="FuzeileZchn"/>
    <w:uiPriority w:val="99"/>
    <w:unhideWhenUsed/>
    <w:rsid w:val="00F24D98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24D98"/>
  </w:style>
  <w:style w:type="paragraph" w:styleId="KeinLeerraum">
    <w:name w:val="No Spacing"/>
    <w:link w:val="KeinLeerraumZchn"/>
    <w:uiPriority w:val="1"/>
    <w:qFormat/>
    <w:rsid w:val="00C53F0C"/>
    <w:rPr>
      <w:rFonts w:eastAsiaTheme="minorEastAsia"/>
      <w:sz w:val="22"/>
      <w:szCs w:val="22"/>
      <w:lang w:val="en-US" w:eastAsia="zh-CN"/>
    </w:rPr>
  </w:style>
  <w:style w:type="character" w:customStyle="1" w:styleId="KeinLeerraumZchn">
    <w:name w:val="Kein Leerraum Zchn"/>
    <w:basedOn w:val="Absatz-Standardschriftart"/>
    <w:link w:val="KeinLeerraum"/>
    <w:uiPriority w:val="1"/>
    <w:rsid w:val="00C53F0C"/>
    <w:rPr>
      <w:rFonts w:eastAsiaTheme="minorEastAsia"/>
      <w:sz w:val="22"/>
      <w:szCs w:val="22"/>
      <w:lang w:val="en-US" w:eastAsia="zh-CN"/>
    </w:rPr>
  </w:style>
  <w:style w:type="character" w:styleId="Hyperlink">
    <w:name w:val="Hyperlink"/>
    <w:basedOn w:val="Absatz-Standardschriftart"/>
    <w:uiPriority w:val="99"/>
    <w:unhideWhenUsed/>
    <w:rsid w:val="0044379B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CC6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chtaufgelsteErwhnung">
    <w:name w:val="Unresolved Mention"/>
    <w:basedOn w:val="Absatz-Standardschriftart"/>
    <w:uiPriority w:val="99"/>
    <w:semiHidden/>
    <w:unhideWhenUsed/>
    <w:rsid w:val="003F197B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7740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77403"/>
    <w:rPr>
      <w:rFonts w:ascii="Segoe UI" w:hAnsi="Segoe UI" w:cs="Segoe UI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F1DF4"/>
    <w:rPr>
      <w:b/>
      <w:bCs/>
    </w:rPr>
  </w:style>
  <w:style w:type="character" w:styleId="BesuchterLink">
    <w:name w:val="FollowedHyperlink"/>
    <w:basedOn w:val="Absatz-Standardschriftart"/>
    <w:uiPriority w:val="99"/>
    <w:semiHidden/>
    <w:unhideWhenUsed/>
    <w:rsid w:val="00431B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1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3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jpe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michelin.com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news.michelin.se/" TargetMode="External"/><Relationship Id="rId5" Type="http://schemas.openxmlformats.org/officeDocument/2006/relationships/styles" Target="styles.xml"/><Relationship Id="rId15" Type="http://schemas.openxmlformats.org/officeDocument/2006/relationships/image" Target="media/image2.jpeg"/><Relationship Id="rId10" Type="http://schemas.openxmlformats.org/officeDocument/2006/relationships/hyperlink" Target="http://www.newsmichelin.se" TargetMode="Externa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cid:ii_kl7q6gpk1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3c97615b-bd86-4a21-8670-1607cd71cff9" xsi:nil="true"/>
    <lcf76f155ced4ddcb4097134ff3c332f xmlns="3c97615b-bd86-4a21-8670-1607cd71cff9">
      <Terms xmlns="http://schemas.microsoft.com/office/infopath/2007/PartnerControls"/>
    </lcf76f155ced4ddcb4097134ff3c332f>
    <TaxCatchAll xmlns="fcbf49aa-a821-4124-9398-1007bc37f1d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1AEC36CE23240AF3855685ECAF2C2" ma:contentTypeVersion="15" ma:contentTypeDescription="Create a new document." ma:contentTypeScope="" ma:versionID="b2ff6b65038f01d60fd5a8e0e0c26b95">
  <xsd:schema xmlns:xsd="http://www.w3.org/2001/XMLSchema" xmlns:xs="http://www.w3.org/2001/XMLSchema" xmlns:p="http://schemas.microsoft.com/office/2006/metadata/properties" xmlns:ns2="3c97615b-bd86-4a21-8670-1607cd71cff9" xmlns:ns3="fcbf49aa-a821-4124-9398-1007bc37f1d4" targetNamespace="http://schemas.microsoft.com/office/2006/metadata/properties" ma:root="true" ma:fieldsID="6d0d61ec55e65c91de66f5e86ac8e0e2" ns2:_="" ns3:_="">
    <xsd:import namespace="3c97615b-bd86-4a21-8670-1607cd71cff9"/>
    <xsd:import namespace="fcbf49aa-a821-4124-9398-1007bc37f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7615b-bd86-4a21-8670-1607cd71cf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aec4aeb-d159-410d-8e29-7b8081bc29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f49aa-a821-4124-9398-1007bc37f1d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6437287-ca7f-4294-bacc-a4c3c981a27a}" ma:internalName="TaxCatchAll" ma:showField="CatchAllData" ma:web="fcbf49aa-a821-4124-9398-1007bc37f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70F959B-44CD-477D-98FA-E880BCE688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47931D-DD21-4150-9471-69B6BB15AE93}">
  <ds:schemaRefs>
    <ds:schemaRef ds:uri="3c97615b-bd86-4a21-8670-1607cd71cff9"/>
    <ds:schemaRef ds:uri="http://purl.org/dc/elements/1.1/"/>
    <ds:schemaRef ds:uri="http://schemas.microsoft.com/office/2006/metadata/properties"/>
    <ds:schemaRef ds:uri="fcbf49aa-a821-4124-9398-1007bc37f1d4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F3CA87F-ADD3-4819-AEE5-CA556AD76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7615b-bd86-4a21-8670-1607cd71cff9"/>
    <ds:schemaRef ds:uri="fcbf49aa-a821-4124-9398-1007bc37f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F2BBE3-FDCB-4C84-8EBB-5240D5919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3110</CharactersWithSpaces>
  <SharedDoc>false</SharedDoc>
  <HLinks>
    <vt:vector size="18" baseType="variant">
      <vt:variant>
        <vt:i4>4653149</vt:i4>
      </vt:variant>
      <vt:variant>
        <vt:i4>6</vt:i4>
      </vt:variant>
      <vt:variant>
        <vt:i4>0</vt:i4>
      </vt:variant>
      <vt:variant>
        <vt:i4>5</vt:i4>
      </vt:variant>
      <vt:variant>
        <vt:lpwstr>http://www.michelin.com/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https://news.michelin.se/</vt:lpwstr>
      </vt:variant>
      <vt:variant>
        <vt:lpwstr/>
      </vt:variant>
      <vt:variant>
        <vt:i4>8060982</vt:i4>
      </vt:variant>
      <vt:variant>
        <vt:i4>0</vt:i4>
      </vt:variant>
      <vt:variant>
        <vt:i4>0</vt:i4>
      </vt:variant>
      <vt:variant>
        <vt:i4>5</vt:i4>
      </vt:variant>
      <vt:variant>
        <vt:lpwstr>http://www.newsmichelin.se/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Rebecca Gonser</cp:lastModifiedBy>
  <cp:revision>2</cp:revision>
  <cp:lastPrinted>2022-09-27T02:51:00Z</cp:lastPrinted>
  <dcterms:created xsi:type="dcterms:W3CDTF">2022-09-28T07:27:00Z</dcterms:created>
  <dcterms:modified xsi:type="dcterms:W3CDTF">2022-09-28T07:27:00Z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0x010100A561AEC36CE23240AF3855685ECAF2C2</vt:lpwstr>
  </property>
  <property fmtid="{D5CDD505-2E9C-101B-9397-08002B2CF9AE}" pid="3" name="MSIP_Label_09e9a456-2778-4ca9-be06-1190b1e1118a_Enabled">
    <vt:lpwstr>true</vt:lpwstr>
  </property>
  <property fmtid="{D5CDD505-2E9C-101B-9397-08002B2CF9AE}" pid="4" name="MSIP_Label_09e9a456-2778-4ca9-be06-1190b1e1118a_Name">
    <vt:lpwstr>D3</vt:lpwstr>
  </property>
  <property fmtid="{D5CDD505-2E9C-101B-9397-08002B2CF9AE}" pid="5" name="MSIP_Label_09e9a456-2778-4ca9-be06-1190b1e1118a_SiteId">
    <vt:lpwstr>658ba197-6c73-4fea-91bd-1c7d8de6bf2c</vt:lpwstr>
  </property>
  <property fmtid="{D5CDD505-2E9C-101B-9397-08002B2CF9AE}" pid="6" name="MSIP_Label_09e9a456-2778-4ca9-be06-1190b1e1118a_ContentBits">
    <vt:lpwstr>0</vt:lpwstr>
  </property>
  <property fmtid="{D5CDD505-2E9C-101B-9397-08002B2CF9AE}" pid="7" name="MSIP_Label_09e9a456-2778-4ca9-be06-1190b1e1118a_SetDate">
    <vt:lpwstr>2022-01-21T08:20:16Z</vt:lpwstr>
  </property>
  <property fmtid="{D5CDD505-2E9C-101B-9397-08002B2CF9AE}" pid="8" name="MSIP_Label_09e9a456-2778-4ca9-be06-1190b1e1118a_Method">
    <vt:lpwstr>Privileged</vt:lpwstr>
  </property>
  <property fmtid="{D5CDD505-2E9C-101B-9397-08002B2CF9AE}" pid="9" name="MSIP_Label_09e9a456-2778-4ca9-be06-1190b1e1118a_ActionId">
    <vt:lpwstr>e47a4cbf-31e0-49ab-bfd1-a98bdfce9264</vt:lpwstr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xd_Signature">
    <vt:bool>false</vt:bool>
  </property>
  <property fmtid="{D5CDD505-2E9C-101B-9397-08002B2CF9AE}" pid="16" name="GrammarlyDocumentId">
    <vt:lpwstr>de56616380483cf4268a3bce73f43a9ba743fd88a3f11703b51c184e15452d41</vt:lpwstr>
  </property>
  <property fmtid="{D5CDD505-2E9C-101B-9397-08002B2CF9AE}" pid="17" name="MediaServiceImageTags">
    <vt:lpwstr/>
  </property>
</Properties>
</file>