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Michelin Unit Text Light" w:hAnsi="Michelin Unit Text Light"/>
          <w:sz w:val="22"/>
          <w:szCs w:val="22"/>
          <w:lang w:val="en-US"/>
        </w:rPr>
        <w:id w:val="1987273284"/>
        <w:docPartObj>
          <w:docPartGallery w:val="Cover Pages"/>
          <w:docPartUnique/>
        </w:docPartObj>
      </w:sdtPr>
      <w:sdtEndPr>
        <w:rPr>
          <w:rFonts w:ascii="Michelin Unit Text" w:hAnsi="Michelin Unit Text"/>
          <w:sz w:val="24"/>
          <w:szCs w:val="24"/>
        </w:rPr>
      </w:sdtEndPr>
      <w:sdtContent>
        <w:sdt>
          <w:sdtPr>
            <w:rPr>
              <w:rFonts w:ascii="Michelin Unit Text Light" w:hAnsi="Michelin Unit Text Light"/>
              <w:sz w:val="22"/>
              <w:szCs w:val="22"/>
            </w:rPr>
            <w:id w:val="-2052370858"/>
            <w:docPartObj>
              <w:docPartGallery w:val="Cover Pages"/>
              <w:docPartUnique/>
            </w:docPartObj>
          </w:sdtPr>
          <w:sdtEndPr/>
          <w:sdtContent>
            <w:p w14:paraId="3DD86726" w14:textId="3CD1E6F7" w:rsidR="00E70844" w:rsidRPr="00A177F6" w:rsidRDefault="00E70844" w:rsidP="007F29F1">
              <w:pPr>
                <w:ind w:left="5040" w:firstLine="720"/>
                <w:jc w:val="right"/>
                <w:rPr>
                  <w:rFonts w:ascii="Arial" w:hAnsi="Arial" w:cs="Arial"/>
                  <w:sz w:val="20"/>
                  <w:szCs w:val="20"/>
                  <w:lang w:val="sv-SE"/>
                </w:rPr>
              </w:pPr>
              <w:r w:rsidRPr="00A177F6">
                <w:rPr>
                  <w:rFonts w:ascii="Arial" w:hAnsi="Arial" w:cs="Arial"/>
                  <w:sz w:val="20"/>
                  <w:szCs w:val="20"/>
                  <w:lang w:val="sv-SE"/>
                </w:rPr>
                <w:t>Stockholm</w:t>
              </w:r>
              <w:r w:rsidR="00A177F6" w:rsidRPr="00A177F6">
                <w:rPr>
                  <w:rFonts w:ascii="Arial" w:hAnsi="Arial" w:cs="Arial"/>
                  <w:sz w:val="20"/>
                  <w:szCs w:val="20"/>
                  <w:lang w:val="sv-SE"/>
                </w:rPr>
                <w:t xml:space="preserve"> 11 December 2024</w:t>
              </w:r>
              <w:r w:rsidR="007F29F1" w:rsidRPr="00A177F6">
                <w:rPr>
                  <w:rFonts w:ascii="Arial" w:hAnsi="Arial" w:cs="Arial"/>
                  <w:sz w:val="20"/>
                  <w:szCs w:val="20"/>
                  <w:lang w:val="sv-SE"/>
                </w:rPr>
                <w:t xml:space="preserve"> </w:t>
              </w:r>
            </w:p>
            <w:p w14:paraId="2FC0BE9A" w14:textId="31F9EA35" w:rsidR="00DC38B1" w:rsidRPr="00A177F6" w:rsidRDefault="00DC38B1" w:rsidP="00E70844">
              <w:pPr>
                <w:ind w:left="5760"/>
                <w:rPr>
                  <w:rFonts w:ascii="Arial" w:hAnsi="Arial" w:cs="Arial"/>
                  <w:sz w:val="20"/>
                  <w:szCs w:val="20"/>
                  <w:lang w:val="sv-SE"/>
                </w:rPr>
              </w:pPr>
            </w:p>
            <w:p w14:paraId="028C9F1A" w14:textId="1ED3D468" w:rsidR="00A177F6" w:rsidRPr="00A177F6" w:rsidRDefault="00A177F6" w:rsidP="00A177F6">
              <w:pPr>
                <w:jc w:val="center"/>
                <w:rPr>
                  <w:rFonts w:ascii="Arial Black" w:hAnsi="Arial Black"/>
                  <w:sz w:val="28"/>
                  <w:szCs w:val="28"/>
                  <w:lang w:val="sv-SE"/>
                </w:rPr>
              </w:pPr>
              <w:r>
                <w:rPr>
                  <w:rFonts w:ascii="Arial Black" w:hAnsi="Arial Black"/>
                  <w:sz w:val="28"/>
                  <w:szCs w:val="28"/>
                  <w:lang w:val="sv-SE"/>
                </w:rPr>
                <w:t>B</w:t>
              </w:r>
              <w:r w:rsidRPr="00A177F6">
                <w:rPr>
                  <w:rFonts w:ascii="Arial Black" w:hAnsi="Arial Black"/>
                  <w:sz w:val="28"/>
                  <w:szCs w:val="28"/>
                  <w:lang w:val="sv-SE"/>
                </w:rPr>
                <w:t xml:space="preserve">rembo och </w:t>
              </w:r>
              <w:r>
                <w:rPr>
                  <w:rFonts w:ascii="Arial Black" w:hAnsi="Arial Black"/>
                  <w:sz w:val="28"/>
                  <w:szCs w:val="28"/>
                  <w:lang w:val="sv-SE"/>
                </w:rPr>
                <w:t>M</w:t>
              </w:r>
              <w:r w:rsidRPr="00A177F6">
                <w:rPr>
                  <w:rFonts w:ascii="Arial Black" w:hAnsi="Arial Black"/>
                  <w:sz w:val="28"/>
                  <w:szCs w:val="28"/>
                  <w:lang w:val="sv-SE"/>
                </w:rPr>
                <w:t>ichelin samarbetar för att ta fram</w:t>
              </w:r>
              <w:r w:rsidR="00572171">
                <w:rPr>
                  <w:rFonts w:ascii="Arial Black" w:hAnsi="Arial Black"/>
                  <w:sz w:val="28"/>
                  <w:szCs w:val="28"/>
                  <w:lang w:val="sv-SE"/>
                </w:rPr>
                <w:t xml:space="preserve"> </w:t>
              </w:r>
              <w:r w:rsidRPr="00A177F6">
                <w:rPr>
                  <w:rFonts w:ascii="Arial Black" w:hAnsi="Arial Black"/>
                  <w:sz w:val="28"/>
                  <w:szCs w:val="28"/>
                  <w:lang w:val="sv-SE"/>
                </w:rPr>
                <w:t xml:space="preserve">innovationer </w:t>
              </w:r>
            </w:p>
            <w:p w14:paraId="309A0557" w14:textId="066EA10C" w:rsidR="004D2E93" w:rsidRPr="00A177F6" w:rsidRDefault="00A177F6" w:rsidP="00A177F6">
              <w:pPr>
                <w:jc w:val="center"/>
                <w:rPr>
                  <w:rFonts w:ascii="Arial Black" w:hAnsi="Arial Black"/>
                  <w:sz w:val="28"/>
                  <w:szCs w:val="28"/>
                </w:rPr>
              </w:pPr>
              <w:r w:rsidRPr="00A177F6">
                <w:rPr>
                  <w:rFonts w:ascii="Arial Black" w:hAnsi="Arial Black"/>
                  <w:sz w:val="28"/>
                  <w:szCs w:val="28"/>
                  <w:lang w:val="sv-SE"/>
                </w:rPr>
                <w:t>för ökad säkerhet och körkomfort</w:t>
              </w:r>
            </w:p>
            <w:p w14:paraId="522E2E13" w14:textId="77777777" w:rsidR="00DC38B1" w:rsidRPr="00A177F6" w:rsidRDefault="00DC38B1" w:rsidP="00DC38B1">
              <w:pPr>
                <w:jc w:val="center"/>
                <w:rPr>
                  <w:rFonts w:ascii="Arial Black" w:hAnsi="Arial Black"/>
                  <w:sz w:val="28"/>
                  <w:szCs w:val="28"/>
                  <w:lang w:val="sv-SE"/>
                </w:rPr>
              </w:pPr>
            </w:p>
            <w:p w14:paraId="410E9BE9" w14:textId="194CC551" w:rsidR="00A177F6" w:rsidRPr="00A177F6" w:rsidRDefault="00A177F6" w:rsidP="00A177F6">
              <w:pPr>
                <w:pStyle w:val="Listenabsatz"/>
                <w:numPr>
                  <w:ilvl w:val="0"/>
                  <w:numId w:val="2"/>
                </w:numPr>
                <w:rPr>
                  <w:rFonts w:ascii="Arial" w:hAnsi="Arial" w:cs="Arial"/>
                  <w:b/>
                  <w:bCs/>
                  <w:sz w:val="22"/>
                  <w:szCs w:val="22"/>
                  <w:lang w:val="sv-SE"/>
                </w:rPr>
              </w:pPr>
              <w:bookmarkStart w:id="0" w:name="_Hlk74046135"/>
              <w:r w:rsidRPr="00A177F6">
                <w:rPr>
                  <w:rFonts w:ascii="Arial" w:hAnsi="Arial" w:cs="Arial"/>
                  <w:b/>
                  <w:bCs/>
                  <w:sz w:val="22"/>
                  <w:szCs w:val="22"/>
                  <w:lang w:val="sv-SE"/>
                </w:rPr>
                <w:t xml:space="preserve">Michelin och Brembo tecknar ett globalt avtal om att kombinera sina intelligenta lösningar som utnyttjar algoritmer, kunskap och expertis </w:t>
              </w:r>
              <w:r w:rsidR="00012A6F">
                <w:rPr>
                  <w:rFonts w:ascii="Arial" w:hAnsi="Arial" w:cs="Arial"/>
                  <w:b/>
                  <w:bCs/>
                  <w:sz w:val="22"/>
                  <w:szCs w:val="22"/>
                  <w:lang w:val="sv-SE"/>
                </w:rPr>
                <w:t xml:space="preserve">inom </w:t>
              </w:r>
              <w:r w:rsidRPr="00A177F6">
                <w:rPr>
                  <w:rFonts w:ascii="Arial" w:hAnsi="Arial" w:cs="Arial"/>
                  <w:b/>
                  <w:bCs/>
                  <w:sz w:val="22"/>
                  <w:szCs w:val="22"/>
                  <w:lang w:val="sv-SE"/>
                </w:rPr>
                <w:t>bromsar och däck</w:t>
              </w:r>
            </w:p>
            <w:p w14:paraId="68800C97" w14:textId="56124FFA" w:rsidR="00A177F6" w:rsidRPr="00A177F6" w:rsidRDefault="00A177F6" w:rsidP="00A177F6">
              <w:pPr>
                <w:pStyle w:val="Listenabsatz"/>
                <w:numPr>
                  <w:ilvl w:val="0"/>
                  <w:numId w:val="2"/>
                </w:numPr>
                <w:rPr>
                  <w:rFonts w:ascii="Arial" w:hAnsi="Arial" w:cs="Arial"/>
                  <w:b/>
                  <w:bCs/>
                  <w:sz w:val="22"/>
                  <w:szCs w:val="22"/>
                  <w:lang w:val="sv-SE"/>
                </w:rPr>
              </w:pPr>
              <w:r w:rsidRPr="00A177F6">
                <w:rPr>
                  <w:rFonts w:ascii="Arial" w:hAnsi="Arial" w:cs="Arial"/>
                  <w:b/>
                  <w:bCs/>
                  <w:sz w:val="22"/>
                  <w:szCs w:val="22"/>
                  <w:lang w:val="sv-SE"/>
                </w:rPr>
                <w:t>Lovande inledande tester visar att bromssträckan minskar med upp till fyra meter (tretton fot)</w:t>
              </w:r>
              <w:r>
                <w:rPr>
                  <w:rStyle w:val="Funotenzeichen"/>
                  <w:rFonts w:ascii="Arial" w:hAnsi="Arial" w:cs="Arial"/>
                  <w:b/>
                  <w:bCs/>
                  <w:sz w:val="22"/>
                  <w:szCs w:val="22"/>
                  <w:lang w:val="sv-SE"/>
                </w:rPr>
                <w:footnoteReference w:id="2"/>
              </w:r>
              <w:r w:rsidRPr="00A177F6">
                <w:rPr>
                  <w:rFonts w:ascii="Arial" w:hAnsi="Arial" w:cs="Arial"/>
                  <w:b/>
                  <w:bCs/>
                  <w:sz w:val="22"/>
                  <w:szCs w:val="22"/>
                  <w:lang w:val="sv-SE"/>
                </w:rPr>
                <w:t xml:space="preserve"> oavsett däckslitage och vägförhållanden</w:t>
              </w:r>
            </w:p>
            <w:p w14:paraId="7A085ADD" w14:textId="2ECFDF29" w:rsidR="00A177F6" w:rsidRDefault="00A177F6" w:rsidP="00A177F6">
              <w:pPr>
                <w:pStyle w:val="Listenabsatz"/>
                <w:numPr>
                  <w:ilvl w:val="0"/>
                  <w:numId w:val="2"/>
                </w:numPr>
                <w:rPr>
                  <w:rFonts w:ascii="Arial" w:hAnsi="Arial" w:cs="Arial"/>
                  <w:b/>
                  <w:bCs/>
                  <w:sz w:val="22"/>
                  <w:szCs w:val="22"/>
                  <w:lang w:val="sv-SE"/>
                </w:rPr>
              </w:pPr>
              <w:r w:rsidRPr="00A177F6">
                <w:rPr>
                  <w:rFonts w:ascii="Arial" w:hAnsi="Arial" w:cs="Arial"/>
                  <w:b/>
                  <w:bCs/>
                  <w:sz w:val="22"/>
                  <w:szCs w:val="22"/>
                  <w:lang w:val="sv-SE"/>
                </w:rPr>
                <w:t>Innovation till förmån för biltillverkare och alla konsumenter</w:t>
              </w:r>
            </w:p>
            <w:p w14:paraId="7BACA423" w14:textId="77777777" w:rsidR="00A177F6" w:rsidRPr="00A177F6" w:rsidRDefault="00A177F6" w:rsidP="00A177F6">
              <w:pPr>
                <w:pStyle w:val="Listenabsatz"/>
                <w:rPr>
                  <w:rFonts w:ascii="Arial" w:hAnsi="Arial" w:cs="Arial"/>
                  <w:b/>
                  <w:bCs/>
                  <w:sz w:val="22"/>
                  <w:szCs w:val="22"/>
                  <w:lang w:val="sv-SE"/>
                </w:rPr>
              </w:pPr>
            </w:p>
            <w:bookmarkEnd w:id="0"/>
            <w:p w14:paraId="600C90D6" w14:textId="05EF9DEE" w:rsidR="00A177F6" w:rsidRPr="00572171" w:rsidRDefault="00A177F6" w:rsidP="00A177F6">
              <w:pPr>
                <w:spacing w:after="160"/>
                <w:jc w:val="both"/>
                <w:rPr>
                  <w:sz w:val="20"/>
                  <w:szCs w:val="20"/>
                  <w:lang w:val="sv-SE"/>
                </w:rPr>
              </w:pPr>
              <w:r>
                <w:rPr>
                  <w:rFonts w:ascii="Arial" w:eastAsia="Arial" w:hAnsi="Arial" w:cs="Arial"/>
                  <w:b/>
                  <w:bCs/>
                  <w:sz w:val="20"/>
                  <w:szCs w:val="20"/>
                  <w:lang w:val="sv-SE"/>
                </w:rPr>
                <w:t>Brembo</w:t>
              </w:r>
              <w:r>
                <w:rPr>
                  <w:rFonts w:ascii="Arial" w:eastAsia="Arial" w:hAnsi="Arial" w:cs="Arial"/>
                  <w:sz w:val="20"/>
                  <w:szCs w:val="20"/>
                  <w:lang w:val="sv-SE"/>
                </w:rPr>
                <w:t xml:space="preserve"> – global ledare inom design, utveckling och produktion av bromslösningar – och </w:t>
              </w:r>
              <w:r>
                <w:rPr>
                  <w:rFonts w:ascii="Arial" w:eastAsia="Arial" w:hAnsi="Arial" w:cs="Arial"/>
                  <w:b/>
                  <w:bCs/>
                  <w:sz w:val="20"/>
                  <w:szCs w:val="20"/>
                  <w:lang w:val="sv-SE"/>
                </w:rPr>
                <w:t xml:space="preserve">Michelin </w:t>
              </w:r>
              <w:r>
                <w:rPr>
                  <w:rFonts w:ascii="Arial" w:eastAsia="Arial" w:hAnsi="Arial" w:cs="Arial"/>
                  <w:sz w:val="20"/>
                  <w:szCs w:val="20"/>
                  <w:lang w:val="sv-SE"/>
                </w:rPr>
                <w:t xml:space="preserve">– ledande däcktillverkare och innovativ expert </w:t>
              </w:r>
              <w:r w:rsidR="009F2C2D">
                <w:rPr>
                  <w:rFonts w:ascii="Arial" w:eastAsia="Arial" w:hAnsi="Arial" w:cs="Arial"/>
                  <w:sz w:val="20"/>
                  <w:szCs w:val="20"/>
                  <w:lang w:val="sv-SE"/>
                </w:rPr>
                <w:t>inom</w:t>
              </w:r>
              <w:r>
                <w:rPr>
                  <w:rFonts w:ascii="Arial" w:eastAsia="Arial" w:hAnsi="Arial" w:cs="Arial"/>
                  <w:sz w:val="20"/>
                  <w:szCs w:val="20"/>
                  <w:lang w:val="sv-SE"/>
                </w:rPr>
                <w:t xml:space="preserve"> komposit</w:t>
              </w:r>
              <w:r w:rsidR="00D672A0">
                <w:rPr>
                  <w:rFonts w:ascii="Arial" w:eastAsia="Arial" w:hAnsi="Arial" w:cs="Arial"/>
                  <w:sz w:val="20"/>
                  <w:szCs w:val="20"/>
                  <w:lang w:val="sv-SE"/>
                </w:rPr>
                <w:t>material</w:t>
              </w:r>
              <w:r>
                <w:rPr>
                  <w:rFonts w:ascii="Arial" w:eastAsia="Arial" w:hAnsi="Arial" w:cs="Arial"/>
                  <w:sz w:val="20"/>
                  <w:szCs w:val="20"/>
                  <w:lang w:val="sv-SE"/>
                </w:rPr>
                <w:t xml:space="preserve"> – </w:t>
              </w:r>
              <w:r w:rsidR="00F52C6D">
                <w:rPr>
                  <w:rFonts w:ascii="Arial" w:eastAsia="Arial" w:hAnsi="Arial" w:cs="Arial"/>
                  <w:sz w:val="20"/>
                  <w:szCs w:val="20"/>
                  <w:lang w:val="sv-SE"/>
                </w:rPr>
                <w:t xml:space="preserve">har </w:t>
              </w:r>
              <w:r>
                <w:rPr>
                  <w:rFonts w:ascii="Arial" w:eastAsia="Arial" w:hAnsi="Arial" w:cs="Arial"/>
                  <w:sz w:val="20"/>
                  <w:szCs w:val="20"/>
                  <w:lang w:val="sv-SE"/>
                </w:rPr>
                <w:t>teckna</w:t>
              </w:r>
              <w:r w:rsidR="00F52C6D">
                <w:rPr>
                  <w:rFonts w:ascii="Arial" w:eastAsia="Arial" w:hAnsi="Arial" w:cs="Arial"/>
                  <w:sz w:val="20"/>
                  <w:szCs w:val="20"/>
                  <w:lang w:val="sv-SE"/>
                </w:rPr>
                <w:t>t</w:t>
              </w:r>
              <w:r>
                <w:rPr>
                  <w:rFonts w:ascii="Arial" w:eastAsia="Arial" w:hAnsi="Arial" w:cs="Arial"/>
                  <w:sz w:val="20"/>
                  <w:szCs w:val="20"/>
                  <w:lang w:val="sv-SE"/>
                </w:rPr>
                <w:t xml:space="preserve"> ett globalt avtal för att utnyttja hela potentialen hos deras intelligenta lösningar för att revolutionera fordonsprestanda och erbjuda förare högsta säkerhet- och komfort.</w:t>
              </w:r>
            </w:p>
            <w:p w14:paraId="5D1D38BC" w14:textId="77777777" w:rsidR="00A177F6" w:rsidRPr="00572171" w:rsidRDefault="00A177F6" w:rsidP="00A177F6">
              <w:pPr>
                <w:spacing w:after="160"/>
                <w:jc w:val="both"/>
                <w:rPr>
                  <w:rFonts w:ascii="Arial" w:eastAsia="Arial" w:hAnsi="Arial" w:cs="Arial"/>
                  <w:sz w:val="20"/>
                  <w:szCs w:val="20"/>
                  <w:lang w:val="sv-SE"/>
                </w:rPr>
              </w:pPr>
              <w:r>
                <w:rPr>
                  <w:rFonts w:ascii="Arial" w:eastAsia="Arial" w:hAnsi="Arial" w:cs="Arial"/>
                  <w:sz w:val="20"/>
                  <w:szCs w:val="20"/>
                  <w:lang w:val="sv-SE"/>
                </w:rPr>
                <w:t xml:space="preserve">Inom ramen för detta partnerskap har Michelin och Brembo kombinerat sin expertis: Brembo med sin överlägsenhet inom bromssystem, fordonsmodellering och artificiell intelligens. Michelin med sin ledande position inom däckmodellering och algoritmutveckling. </w:t>
              </w:r>
            </w:p>
            <w:p w14:paraId="451659B7" w14:textId="77777777" w:rsidR="00A177F6" w:rsidRPr="00572171" w:rsidRDefault="00A177F6" w:rsidP="00A177F6">
              <w:pPr>
                <w:spacing w:after="160"/>
                <w:jc w:val="both"/>
                <w:rPr>
                  <w:sz w:val="20"/>
                  <w:szCs w:val="20"/>
                  <w:lang w:val="sv-SE"/>
                </w:rPr>
              </w:pPr>
              <w:r>
                <w:rPr>
                  <w:rFonts w:ascii="Arial" w:eastAsia="Arial" w:hAnsi="Arial" w:cs="Arial"/>
                  <w:sz w:val="20"/>
                  <w:szCs w:val="20"/>
                  <w:lang w:val="sv-SE"/>
                </w:rPr>
                <w:t>Innovationen baseras på kontinuerligt utbyte av realtidsdata mellan Michelins uppkopplade lösningar, som tillhandahåller data om däckgrepp till Brembos innovativa SENSIFY</w:t>
              </w:r>
              <w:r>
                <w:rPr>
                  <w:rFonts w:ascii="Arial" w:eastAsia="Arial" w:hAnsi="Arial" w:cs="Arial"/>
                  <w:sz w:val="20"/>
                  <w:szCs w:val="20"/>
                  <w:vertAlign w:val="superscript"/>
                  <w:lang w:val="sv-SE"/>
                </w:rPr>
                <w:t>®</w:t>
              </w:r>
              <w:r>
                <w:rPr>
                  <w:rFonts w:ascii="Arial" w:eastAsia="Arial" w:hAnsi="Arial" w:cs="Arial"/>
                  <w:sz w:val="20"/>
                  <w:szCs w:val="20"/>
                  <w:lang w:val="sv-SE"/>
                </w:rPr>
                <w:t xml:space="preserve"> bromssystem. Dessa unika specialkunskaper om däck gör det möjligt för ingenjörer att finjustera bromssystemet med exceptionell precision, vilket ytterligare förbättrar SENSIFY:s egenskaper.</w:t>
              </w:r>
            </w:p>
            <w:p w14:paraId="057C9E05" w14:textId="77777777" w:rsidR="00A177F6" w:rsidRPr="00572171" w:rsidRDefault="00A177F6" w:rsidP="00A177F6">
              <w:pPr>
                <w:spacing w:after="160"/>
                <w:jc w:val="both"/>
                <w:rPr>
                  <w:sz w:val="20"/>
                  <w:szCs w:val="20"/>
                  <w:lang w:val="sv-SE"/>
                </w:rPr>
              </w:pPr>
              <w:r>
                <w:rPr>
                  <w:rFonts w:ascii="Arial" w:eastAsia="Arial" w:hAnsi="Arial" w:cs="Arial"/>
                  <w:sz w:val="20"/>
                  <w:szCs w:val="20"/>
                  <w:lang w:val="sv-SE"/>
                </w:rPr>
                <w:t>Michelins lösningar för däck bygger på koncernens erkända expertis inom modellering av däckfysik och simulering som används vid utveckling av däck. Tack vare Michelins unika expertis inom analys av fordonsdata i realtid har företaget utvecklat en portfölj med programvara som kan ge information i realtid till bilen, till exempel slitage (Michelin SmartWear), belastning (Michelin SmartLoad) och väggrepp (Michelin SmartGrip). Michelins programvara fungerar med alla däckmärken.</w:t>
              </w:r>
            </w:p>
            <w:p w14:paraId="18C6E5CF" w14:textId="77777777" w:rsidR="00A177F6" w:rsidRPr="00572171" w:rsidRDefault="00A177F6" w:rsidP="00A177F6">
              <w:pPr>
                <w:spacing w:after="160"/>
                <w:jc w:val="both"/>
                <w:rPr>
                  <w:sz w:val="20"/>
                  <w:szCs w:val="20"/>
                  <w:lang w:val="sv-SE"/>
                </w:rPr>
              </w:pPr>
              <w:r>
                <w:rPr>
                  <w:rFonts w:ascii="Arial" w:eastAsia="Arial" w:hAnsi="Arial" w:cs="Arial"/>
                  <w:sz w:val="20"/>
                  <w:szCs w:val="20"/>
                  <w:lang w:val="sv-SE"/>
                </w:rPr>
                <w:t>Brembos SENSIFY</w:t>
              </w:r>
              <w:r>
                <w:rPr>
                  <w:rFonts w:ascii="Arial" w:eastAsia="Arial" w:hAnsi="Arial" w:cs="Arial"/>
                  <w:sz w:val="20"/>
                  <w:szCs w:val="20"/>
                  <w:vertAlign w:val="superscript"/>
                  <w:lang w:val="sv-SE"/>
                </w:rPr>
                <w:t>®</w:t>
              </w:r>
              <w:r>
                <w:rPr>
                  <w:rFonts w:ascii="Arial" w:eastAsia="Arial" w:hAnsi="Arial" w:cs="Arial"/>
                  <w:sz w:val="20"/>
                  <w:szCs w:val="20"/>
                  <w:lang w:val="sv-SE"/>
                </w:rPr>
                <w:t xml:space="preserve"> sätter en ny standard för bromssystem, utvecklade för alla moderna fordon. Systemets höga flexibilitet, skalbarhet och anpassningsbarhet gör det enkelt att integrera i alla modeller. SENSIFY</w:t>
              </w:r>
              <w:r>
                <w:rPr>
                  <w:rFonts w:ascii="Arial" w:eastAsia="Arial" w:hAnsi="Arial" w:cs="Arial"/>
                  <w:sz w:val="20"/>
                  <w:szCs w:val="20"/>
                  <w:vertAlign w:val="superscript"/>
                  <w:lang w:val="sv-SE"/>
                </w:rPr>
                <w:t>®</w:t>
              </w:r>
              <w:r>
                <w:rPr>
                  <w:rFonts w:ascii="Arial" w:eastAsia="Arial" w:hAnsi="Arial" w:cs="Arial"/>
                  <w:sz w:val="20"/>
                  <w:szCs w:val="20"/>
                  <w:lang w:val="sv-SE"/>
                </w:rPr>
                <w:t xml:space="preserve"> kombinerar Brembos världsberömda bromskomponenter med en digital hjärna som använder AI, algoritmer och sensorer för att styra varje hjul oberoende av varandra. Resultatet är ett av marknadens mest avancerade bromssystem, utformat för att ge en enastående körupplevelse och ökad säkerhet. </w:t>
              </w:r>
            </w:p>
            <w:p w14:paraId="216AEE53" w14:textId="77777777" w:rsidR="00A177F6" w:rsidRPr="00572171" w:rsidRDefault="00A177F6" w:rsidP="00A177F6">
              <w:pPr>
                <w:spacing w:after="160"/>
                <w:jc w:val="both"/>
                <w:rPr>
                  <w:sz w:val="20"/>
                  <w:szCs w:val="20"/>
                  <w:lang w:val="sv-SE"/>
                </w:rPr>
              </w:pPr>
              <w:r>
                <w:rPr>
                  <w:rFonts w:ascii="Arial" w:eastAsia="Arial" w:hAnsi="Arial" w:cs="Arial"/>
                  <w:sz w:val="20"/>
                  <w:szCs w:val="20"/>
                  <w:lang w:val="sv-SE"/>
                </w:rPr>
                <w:t xml:space="preserve">De inledande tester som genomförts virtuellt och i fält är mycket lovande. I den första fasen integrerades Michelins däckmodeller och algoritmer med Brembos intelligenta bromsmodeller och </w:t>
              </w:r>
              <w:r>
                <w:rPr>
                  <w:rFonts w:ascii="Arial" w:eastAsia="Arial" w:hAnsi="Arial" w:cs="Arial"/>
                  <w:sz w:val="20"/>
                  <w:szCs w:val="20"/>
                  <w:lang w:val="sv-SE"/>
                </w:rPr>
                <w:lastRenderedPageBreak/>
                <w:t xml:space="preserve">fordonssimuleringar i en helt virtuell miljö. I den andra fasen genomfördes fysiska tester på banor på Michelins forskningscenter, där simuleringsresultaten bekräftades. </w:t>
              </w:r>
            </w:p>
            <w:p w14:paraId="1E459B81" w14:textId="7D962CA4" w:rsidR="00A177F6" w:rsidRPr="00572171" w:rsidRDefault="00A177F6" w:rsidP="00A177F6">
              <w:pPr>
                <w:spacing w:after="160"/>
                <w:jc w:val="both"/>
                <w:rPr>
                  <w:sz w:val="20"/>
                  <w:szCs w:val="20"/>
                  <w:lang w:val="sv-SE"/>
                </w:rPr>
              </w:pPr>
              <w:r>
                <w:rPr>
                  <w:rFonts w:ascii="Arial" w:eastAsia="Arial" w:hAnsi="Arial" w:cs="Arial"/>
                  <w:sz w:val="20"/>
                  <w:szCs w:val="20"/>
                  <w:lang w:val="sv-SE"/>
                </w:rPr>
                <w:t>Testerna visade att bromssträckan kan minskas med upp till fyra meter (tretton fot)</w:t>
              </w:r>
              <w:r w:rsidRPr="00A177F6">
                <w:rPr>
                  <w:rFonts w:ascii="Arial" w:eastAsia="Arial" w:hAnsi="Arial" w:cs="Arial"/>
                  <w:sz w:val="20"/>
                  <w:szCs w:val="20"/>
                  <w:vertAlign w:val="superscript"/>
                  <w:lang w:val="sv-SE"/>
                </w:rPr>
                <w:t>1</w:t>
              </w:r>
              <w:r>
                <w:rPr>
                  <w:rFonts w:ascii="Arial" w:eastAsia="Arial" w:hAnsi="Arial" w:cs="Arial"/>
                  <w:sz w:val="20"/>
                  <w:szCs w:val="20"/>
                  <w:lang w:val="sv-SE"/>
                </w:rPr>
                <w:t xml:space="preserve"> vid </w:t>
              </w:r>
              <w:r w:rsidR="00FE3512">
                <w:rPr>
                  <w:rFonts w:ascii="Arial" w:eastAsia="Arial" w:hAnsi="Arial" w:cs="Arial"/>
                  <w:sz w:val="20"/>
                  <w:szCs w:val="20"/>
                  <w:lang w:val="sv-SE"/>
                </w:rPr>
                <w:t xml:space="preserve">inbromsning med </w:t>
              </w:r>
              <w:r>
                <w:rPr>
                  <w:rFonts w:ascii="Arial" w:eastAsia="Arial" w:hAnsi="Arial" w:cs="Arial"/>
                  <w:sz w:val="20"/>
                  <w:szCs w:val="20"/>
                  <w:lang w:val="sv-SE"/>
                </w:rPr>
                <w:t>ABS, med samma däck</w:t>
              </w:r>
              <w:r w:rsidR="000E5662">
                <w:rPr>
                  <w:rFonts w:ascii="Arial" w:eastAsia="Arial" w:hAnsi="Arial" w:cs="Arial"/>
                  <w:sz w:val="20"/>
                  <w:szCs w:val="20"/>
                  <w:lang w:val="sv-SE"/>
                </w:rPr>
                <w:t>,</w:t>
              </w:r>
              <w:r>
                <w:rPr>
                  <w:rFonts w:ascii="Arial" w:eastAsia="Arial" w:hAnsi="Arial" w:cs="Arial"/>
                  <w:sz w:val="20"/>
                  <w:szCs w:val="20"/>
                  <w:lang w:val="sv-SE"/>
                </w:rPr>
                <w:t xml:space="preserve"> under olika förhållanden. Ett imponerande resultat med tanke på att fyra meter är </w:t>
              </w:r>
              <w:r w:rsidR="0039323A">
                <w:rPr>
                  <w:rFonts w:ascii="Arial" w:eastAsia="Arial" w:hAnsi="Arial" w:cs="Arial"/>
                  <w:sz w:val="20"/>
                  <w:szCs w:val="20"/>
                  <w:lang w:val="sv-SE"/>
                </w:rPr>
                <w:t xml:space="preserve">den </w:t>
              </w:r>
              <w:r>
                <w:rPr>
                  <w:rFonts w:ascii="Arial" w:eastAsia="Arial" w:hAnsi="Arial" w:cs="Arial"/>
                  <w:sz w:val="20"/>
                  <w:szCs w:val="20"/>
                  <w:lang w:val="sv-SE"/>
                </w:rPr>
                <w:t>ungefär</w:t>
              </w:r>
              <w:r w:rsidR="0039323A">
                <w:rPr>
                  <w:rFonts w:ascii="Arial" w:eastAsia="Arial" w:hAnsi="Arial" w:cs="Arial"/>
                  <w:sz w:val="20"/>
                  <w:szCs w:val="20"/>
                  <w:lang w:val="sv-SE"/>
                </w:rPr>
                <w:t>liga</w:t>
              </w:r>
              <w:r>
                <w:rPr>
                  <w:rFonts w:ascii="Arial" w:eastAsia="Arial" w:hAnsi="Arial" w:cs="Arial"/>
                  <w:sz w:val="20"/>
                  <w:szCs w:val="20"/>
                  <w:lang w:val="sv-SE"/>
                </w:rPr>
                <w:t xml:space="preserve"> genomsnittslängden </w:t>
              </w:r>
              <w:r w:rsidR="0039323A">
                <w:rPr>
                  <w:rFonts w:ascii="Arial" w:eastAsia="Arial" w:hAnsi="Arial" w:cs="Arial"/>
                  <w:sz w:val="20"/>
                  <w:szCs w:val="20"/>
                  <w:lang w:val="sv-SE"/>
                </w:rPr>
                <w:t>av</w:t>
              </w:r>
              <w:r>
                <w:rPr>
                  <w:rFonts w:ascii="Arial" w:eastAsia="Arial" w:hAnsi="Arial" w:cs="Arial"/>
                  <w:sz w:val="20"/>
                  <w:szCs w:val="20"/>
                  <w:lang w:val="sv-SE"/>
                </w:rPr>
                <w:t xml:space="preserve"> en bil.</w:t>
              </w:r>
            </w:p>
            <w:p w14:paraId="6F6B63ED" w14:textId="1E243D74" w:rsidR="00A177F6" w:rsidRPr="00572171" w:rsidRDefault="00A177F6" w:rsidP="00A177F6">
              <w:pPr>
                <w:spacing w:after="160"/>
                <w:jc w:val="both"/>
                <w:rPr>
                  <w:sz w:val="20"/>
                  <w:szCs w:val="20"/>
                  <w:lang w:val="sv-SE"/>
                </w:rPr>
              </w:pPr>
              <w:r>
                <w:rPr>
                  <w:rFonts w:ascii="Arial" w:eastAsia="Arial" w:hAnsi="Arial" w:cs="Arial"/>
                  <w:sz w:val="20"/>
                  <w:szCs w:val="20"/>
                  <w:lang w:val="sv-SE"/>
                </w:rPr>
                <w:t xml:space="preserve">Bromssystemet uppvisade också snabbare reaktionstid, minimerad förlust av dragkraft, förbättrad sidostabilitet och </w:t>
              </w:r>
              <w:r w:rsidR="00175457">
                <w:rPr>
                  <w:rFonts w:ascii="Arial" w:eastAsia="Arial" w:hAnsi="Arial" w:cs="Arial"/>
                  <w:sz w:val="20"/>
                  <w:szCs w:val="20"/>
                  <w:lang w:val="sv-SE"/>
                </w:rPr>
                <w:t>eliminerad</w:t>
              </w:r>
              <w:r>
                <w:rPr>
                  <w:rFonts w:ascii="Arial" w:eastAsia="Arial" w:hAnsi="Arial" w:cs="Arial"/>
                  <w:sz w:val="20"/>
                  <w:szCs w:val="20"/>
                  <w:lang w:val="sv-SE"/>
                </w:rPr>
                <w:t xml:space="preserve"> hjullåsning. Alla dessa faktorer bidrar till en mjukare och bekvämare körupplevelse.</w:t>
              </w:r>
            </w:p>
            <w:p w14:paraId="05E5608E" w14:textId="363D6693" w:rsidR="00A177F6" w:rsidRPr="00572171" w:rsidRDefault="00A177F6" w:rsidP="00A177F6">
              <w:pPr>
                <w:spacing w:after="160"/>
                <w:jc w:val="both"/>
                <w:rPr>
                  <w:sz w:val="20"/>
                  <w:szCs w:val="20"/>
                  <w:lang w:val="sv-SE"/>
                </w:rPr>
              </w:pPr>
              <w:r>
                <w:rPr>
                  <w:rFonts w:ascii="Arial" w:eastAsia="Arial" w:hAnsi="Arial" w:cs="Arial"/>
                  <w:i/>
                  <w:iCs/>
                  <w:sz w:val="20"/>
                  <w:szCs w:val="20"/>
                  <w:lang w:val="sv-SE"/>
                </w:rPr>
                <w:t xml:space="preserve">Serge Lafon, VD för affärsområdet Automotive Original Equipment på Michelin, ger följande kommentar: ”Vi är glada över att samarbeta med ett varumärke som Brembo, som är ledande inom sitt område. Vår gemensamma passion för innovation och perfektion gör att vi kan ta ett nytt steg framåt när det gäller att förbättra användarsäkerheten. Att låta kunderna använda sina däck så länge som möjligt med total trygghet är ett av Michelins kärnmål, vilket skyddar både deras </w:t>
              </w:r>
              <w:r w:rsidR="003D0C12">
                <w:rPr>
                  <w:rFonts w:ascii="Arial" w:eastAsia="Arial" w:hAnsi="Arial" w:cs="Arial"/>
                  <w:i/>
                  <w:iCs/>
                  <w:sz w:val="20"/>
                  <w:szCs w:val="20"/>
                  <w:lang w:val="sv-SE"/>
                </w:rPr>
                <w:t>ekonomi</w:t>
              </w:r>
              <w:r>
                <w:rPr>
                  <w:rFonts w:ascii="Arial" w:eastAsia="Arial" w:hAnsi="Arial" w:cs="Arial"/>
                  <w:i/>
                  <w:iCs/>
                  <w:sz w:val="20"/>
                  <w:szCs w:val="20"/>
                  <w:lang w:val="sv-SE"/>
                </w:rPr>
                <w:t xml:space="preserve"> och miljön. Idag är Michelin ett ”datadrivet företag” där simulering och programvaruutveckling är viktiga verktyg för övervakning av däck i realtid. Tillsammans skapar Michelin och Brembo en unik lösning för framtidens fordon som utvecklas idag av biltillverkarna.”</w:t>
              </w:r>
            </w:p>
            <w:p w14:paraId="2961F717" w14:textId="327F901A" w:rsidR="00DC38B1" w:rsidRPr="00A177F6" w:rsidRDefault="00A177F6" w:rsidP="00A177F6">
              <w:pPr>
                <w:jc w:val="both"/>
                <w:rPr>
                  <w:rFonts w:ascii="Arial Black" w:hAnsi="Arial Black"/>
                  <w:sz w:val="28"/>
                  <w:szCs w:val="28"/>
                  <w:lang w:val="sv-SE"/>
                </w:rPr>
              </w:pPr>
              <w:r>
                <w:rPr>
                  <w:rFonts w:ascii="Arial" w:eastAsia="Arial" w:hAnsi="Arial" w:cs="Arial"/>
                  <w:i/>
                  <w:iCs/>
                  <w:sz w:val="20"/>
                  <w:szCs w:val="20"/>
                  <w:lang w:val="sv-SE"/>
                </w:rPr>
                <w:t>”Vi på Brembo tror på kraften i teknik och artificiell intelligens”, säger Daniele Schillaci, VD på Brembo. ”Faktum är att vi i allt högre grad blir ett företag som kombinerar mjukvarufunktioner med vår expertis i den del av fordonet, där vi har unik kunskap när det gäller hantering av bromsok, skivor och friktionsmaterial. SENSIFY</w:t>
              </w:r>
              <w:r>
                <w:rPr>
                  <w:rFonts w:ascii="Arial" w:eastAsia="Arial" w:hAnsi="Arial" w:cs="Arial"/>
                  <w:i/>
                  <w:iCs/>
                  <w:sz w:val="20"/>
                  <w:szCs w:val="20"/>
                  <w:vertAlign w:val="superscript"/>
                  <w:lang w:val="sv-SE"/>
                </w:rPr>
                <w:t>®</w:t>
              </w:r>
              <w:r>
                <w:rPr>
                  <w:rFonts w:ascii="Arial" w:eastAsia="Arial" w:hAnsi="Arial" w:cs="Arial"/>
                  <w:i/>
                  <w:iCs/>
                  <w:sz w:val="20"/>
                  <w:szCs w:val="20"/>
                  <w:lang w:val="sv-SE"/>
                </w:rPr>
                <w:t xml:space="preserve"> representerar den nya bromsstandarden som har som vision att nå målsättningen noll olyckor. Detta partnerskap med Michelin illustrerar kraften i samarbete och innovation inom fordonsbranschen.”</w:t>
              </w:r>
            </w:p>
            <w:sdt>
              <w:sdtPr>
                <w:rPr>
                  <w:rFonts w:ascii="Michelin Unit Text Light" w:hAnsi="Michelin Unit Text Light"/>
                  <w:sz w:val="22"/>
                  <w:szCs w:val="22"/>
                </w:rPr>
                <w:id w:val="-1056926528"/>
                <w:docPartObj>
                  <w:docPartGallery w:val="Cover Pages"/>
                  <w:docPartUnique/>
                </w:docPartObj>
              </w:sdtPr>
              <w:sdtEndPr/>
              <w:sdtContent>
                <w:p w14:paraId="01981661" w14:textId="083AD232" w:rsidR="004D2E93" w:rsidRPr="004D2E93" w:rsidRDefault="004D2E93" w:rsidP="004D2E93">
                  <w:pPr>
                    <w:rPr>
                      <w:lang w:val="en-US"/>
                    </w:rPr>
                  </w:pPr>
                </w:p>
                <w:p w14:paraId="429F4102" w14:textId="77777777" w:rsidR="004D2E93" w:rsidRPr="006B32F1" w:rsidRDefault="004D2E93" w:rsidP="004D2E93">
                  <w:pPr>
                    <w:rPr>
                      <w:rFonts w:ascii="Michelin Unit Text" w:hAnsi="Michelin Unit Text"/>
                      <w:lang w:val="en-US"/>
                    </w:rPr>
                  </w:pPr>
                  <w:r w:rsidRPr="006B32F1">
                    <w:rPr>
                      <w:rFonts w:ascii="Michelin Unit Text" w:hAnsi="Michelin Unit Text"/>
                      <w:lang w:val="en-US"/>
                    </w:rPr>
                    <w:t xml:space="preserve"> </w:t>
                  </w:r>
                </w:p>
                <w:p w14:paraId="728DC54A" w14:textId="77777777" w:rsidR="004D2E93" w:rsidRPr="006B32F1" w:rsidRDefault="004D2E93" w:rsidP="004D2E93">
                  <w:pPr>
                    <w:rPr>
                      <w:rFonts w:ascii="Michelin Unit Text" w:hAnsi="Michelin Unit Text"/>
                      <w:lang w:val="en-US"/>
                    </w:rPr>
                  </w:pPr>
                </w:p>
                <w:p w14:paraId="6FFC6B5E" w14:textId="77777777" w:rsidR="004D2E93" w:rsidRPr="006B32F1" w:rsidRDefault="004D2E93" w:rsidP="004D2E93">
                  <w:pPr>
                    <w:rPr>
                      <w:rFonts w:ascii="Michelin Unit Text" w:hAnsi="Michelin Unit Text"/>
                      <w:lang w:val="en-US"/>
                    </w:rPr>
                  </w:pPr>
                </w:p>
                <w:p w14:paraId="4DCEB614" w14:textId="775C4E45" w:rsidR="00A620B9" w:rsidRPr="004D2E93" w:rsidRDefault="00A620B9" w:rsidP="004D2E93">
                  <w:pPr>
                    <w:jc w:val="center"/>
                    <w:rPr>
                      <w:rFonts w:ascii="Arial Black" w:hAnsi="Arial Black"/>
                      <w:sz w:val="28"/>
                      <w:szCs w:val="28"/>
                      <w:lang w:val="en-US"/>
                    </w:rPr>
                  </w:pPr>
                </w:p>
                <w:p w14:paraId="062B3802" w14:textId="77777777" w:rsidR="00970457" w:rsidRPr="004D2E93" w:rsidRDefault="00970457" w:rsidP="00970457">
                  <w:pPr>
                    <w:rPr>
                      <w:rFonts w:ascii="Arial" w:hAnsi="Arial" w:cs="Arial"/>
                      <w:sz w:val="22"/>
                      <w:szCs w:val="22"/>
                      <w:lang w:val="en-US"/>
                    </w:rPr>
                  </w:pPr>
                </w:p>
                <w:p w14:paraId="7E2168CA" w14:textId="77777777" w:rsidR="00EA088A" w:rsidRPr="004D2E93" w:rsidRDefault="00EA088A">
                  <w:pPr>
                    <w:rPr>
                      <w:rFonts w:ascii="Arial" w:hAnsi="Arial" w:cs="Arial"/>
                      <w:color w:val="0D0D0D" w:themeColor="text1" w:themeTint="F2"/>
                      <w:sz w:val="16"/>
                      <w:szCs w:val="16"/>
                      <w:lang w:val="en-US"/>
                    </w:rPr>
                  </w:pPr>
                  <w:r w:rsidRPr="004D2E93">
                    <w:rPr>
                      <w:rFonts w:ascii="Arial" w:hAnsi="Arial" w:cs="Arial"/>
                      <w:color w:val="0D0D0D" w:themeColor="text1" w:themeTint="F2"/>
                      <w:sz w:val="16"/>
                      <w:szCs w:val="16"/>
                      <w:lang w:val="en-US"/>
                    </w:rPr>
                    <w:br w:type="page"/>
                  </w:r>
                </w:p>
                <w:p w14:paraId="04BBB766" w14:textId="77777777" w:rsidR="00E71B2D" w:rsidRPr="003E141B" w:rsidRDefault="00E71B2D" w:rsidP="00E71B2D">
                  <w:pPr>
                    <w:jc w:val="both"/>
                    <w:rPr>
                      <w:rFonts w:ascii="Arial" w:hAnsi="Arial" w:cs="Arial"/>
                      <w:sz w:val="16"/>
                      <w:szCs w:val="16"/>
                      <w:lang w:val="en-US"/>
                    </w:rPr>
                  </w:pPr>
                  <w:r w:rsidRPr="003E141B">
                    <w:rPr>
                      <w:rFonts w:ascii="Arial" w:hAnsi="Arial" w:cs="Arial"/>
                      <w:sz w:val="16"/>
                      <w:szCs w:val="16"/>
                      <w:lang w:val="en-US"/>
                    </w:rPr>
                    <w:lastRenderedPageBreak/>
                    <w:t>For more news and images, visit news.michelin.se.</w:t>
                  </w:r>
                </w:p>
                <w:p w14:paraId="571B4424" w14:textId="77777777" w:rsidR="004D2E93" w:rsidRPr="00170CB5" w:rsidRDefault="004D2E93" w:rsidP="004D2E93">
                  <w:pPr>
                    <w:jc w:val="both"/>
                    <w:rPr>
                      <w:rFonts w:ascii="Michelin Unit Text Light" w:hAnsi="Michelin Unit Text Light" w:cs="Arial"/>
                      <w:sz w:val="16"/>
                      <w:szCs w:val="16"/>
                      <w:lang w:val="en-US"/>
                    </w:rPr>
                  </w:pPr>
                </w:p>
                <w:p w14:paraId="311EA843" w14:textId="77777777" w:rsidR="00A177F6" w:rsidRPr="00572171" w:rsidRDefault="00A177F6" w:rsidP="00FA36D7">
                  <w:pPr>
                    <w:snapToGrid w:val="0"/>
                    <w:spacing w:line="276" w:lineRule="auto"/>
                    <w:rPr>
                      <w:rFonts w:ascii="Arial" w:hAnsi="Arial" w:cs="Arial"/>
                      <w:b/>
                      <w:bCs/>
                      <w:color w:val="404040" w:themeColor="text1" w:themeTint="BF"/>
                      <w:sz w:val="16"/>
                      <w:szCs w:val="16"/>
                      <w:lang w:val="en-US"/>
                    </w:rPr>
                  </w:pPr>
                  <w:bookmarkStart w:id="1" w:name="_Hlk99011497"/>
                </w:p>
                <w:p w14:paraId="26940B62" w14:textId="77777777" w:rsidR="00A177F6" w:rsidRPr="00A177F6" w:rsidRDefault="00A177F6" w:rsidP="00A177F6">
                  <w:pPr>
                    <w:snapToGrid w:val="0"/>
                    <w:spacing w:line="276" w:lineRule="auto"/>
                    <w:rPr>
                      <w:rFonts w:ascii="Arial" w:hAnsi="Arial" w:cs="Arial"/>
                      <w:b/>
                      <w:bCs/>
                      <w:color w:val="404040" w:themeColor="text1" w:themeTint="BF"/>
                      <w:sz w:val="16"/>
                      <w:szCs w:val="16"/>
                      <w:lang w:val="sv-SE"/>
                    </w:rPr>
                  </w:pPr>
                  <w:r w:rsidRPr="00A177F6">
                    <w:rPr>
                      <w:rFonts w:ascii="Arial" w:hAnsi="Arial" w:cs="Arial"/>
                      <w:b/>
                      <w:bCs/>
                      <w:color w:val="404040" w:themeColor="text1" w:themeTint="BF"/>
                      <w:sz w:val="16"/>
                      <w:szCs w:val="16"/>
                      <w:lang w:val="sv-SE"/>
                    </w:rPr>
                    <w:t>Om Brembo</w:t>
                  </w:r>
                </w:p>
                <w:p w14:paraId="5F00E44D" w14:textId="7FD33B81" w:rsidR="00A177F6" w:rsidRPr="00A177F6" w:rsidRDefault="00A177F6" w:rsidP="00A177F6">
                  <w:pPr>
                    <w:rPr>
                      <w:rFonts w:ascii="Arial" w:hAnsi="Arial" w:cs="Arial"/>
                      <w:color w:val="000000" w:themeColor="text1"/>
                      <w:sz w:val="16"/>
                      <w:szCs w:val="16"/>
                      <w:lang w:val="sv-SE"/>
                    </w:rPr>
                  </w:pPr>
                  <w:r w:rsidRPr="00A177F6">
                    <w:rPr>
                      <w:rFonts w:ascii="Arial" w:hAnsi="Arial" w:cs="Arial"/>
                      <w:color w:val="000000" w:themeColor="text1"/>
                      <w:sz w:val="16"/>
                      <w:szCs w:val="16"/>
                      <w:lang w:val="sv-SE"/>
                    </w:rPr>
                    <w:t>Brembo är världsledande inom utveckling och produktion av högpresterande bromssystem och komponenter för ledande tillverkare av bilar, motorcyklar och nyttofordon. Brembo grundades 1961 i Italien och har ett långvarigt renommé när det gäller att tillhandahålla innovativa lösningar för OEM och eftermarknaden. Brembo tävlar även i de mest utmanande motorsportmästerskapen i världen och har vunnit över 600 titlar. Med sin strategiska vision – ”Turning Energy into Inspiration” – är Brembos ambition att bidra till att forma framtidens mobilitet genom banbrytande, digitala och hållbara lösningar. Med över 16 000 medarbetare i 15 länder, 32 produktions- och affärsanläggningar, 9 FoU-centra och en omsättning på 3 849 miljoner euro 2023 är Brembo den pålitliga leverantören av lösningar för alla som kräver den bästa körupplevelsen.</w:t>
                  </w:r>
                  <w:r>
                    <w:rPr>
                      <w:rFonts w:ascii="Arial" w:hAnsi="Arial" w:cs="Arial"/>
                      <w:color w:val="000000" w:themeColor="text1"/>
                      <w:sz w:val="16"/>
                      <w:szCs w:val="16"/>
                      <w:lang w:val="sv-SE"/>
                    </w:rPr>
                    <w:t xml:space="preserve"> (</w:t>
                  </w:r>
                  <w:hyperlink r:id="rId11" w:history="1">
                    <w:r w:rsidRPr="00572171">
                      <w:rPr>
                        <w:rStyle w:val="Hyperlink"/>
                        <w:rFonts w:ascii="Arial" w:hAnsi="Arial" w:cs="Arial"/>
                        <w:sz w:val="16"/>
                        <w:szCs w:val="16"/>
                        <w:lang w:val="sv-SE"/>
                      </w:rPr>
                      <w:t>http://www.brembo.com</w:t>
                    </w:r>
                  </w:hyperlink>
                  <w:r w:rsidRPr="00A177F6">
                    <w:rPr>
                      <w:rFonts w:ascii="Arial" w:hAnsi="Arial" w:cs="Arial"/>
                      <w:color w:val="000000" w:themeColor="text1"/>
                      <w:sz w:val="16"/>
                      <w:szCs w:val="16"/>
                      <w:lang w:val="sv-SE"/>
                    </w:rPr>
                    <w:t>)</w:t>
                  </w:r>
                </w:p>
                <w:p w14:paraId="705BE89D" w14:textId="77777777" w:rsidR="00A177F6" w:rsidRPr="00635D30" w:rsidRDefault="00A177F6" w:rsidP="00FA36D7">
                  <w:pPr>
                    <w:snapToGrid w:val="0"/>
                    <w:spacing w:line="276" w:lineRule="auto"/>
                    <w:rPr>
                      <w:rFonts w:ascii="Arial" w:hAnsi="Arial" w:cs="Arial"/>
                      <w:b/>
                      <w:bCs/>
                      <w:color w:val="404040" w:themeColor="text1" w:themeTint="BF"/>
                      <w:sz w:val="16"/>
                      <w:szCs w:val="16"/>
                      <w:lang w:val="sv-SE"/>
                    </w:rPr>
                  </w:pPr>
                </w:p>
                <w:p w14:paraId="6776FA95" w14:textId="40434932" w:rsidR="00FA36D7" w:rsidRPr="00572171" w:rsidRDefault="00FA36D7" w:rsidP="00FA36D7">
                  <w:pPr>
                    <w:snapToGrid w:val="0"/>
                    <w:spacing w:line="276" w:lineRule="auto"/>
                    <w:rPr>
                      <w:rFonts w:ascii="Arial" w:hAnsi="Arial" w:cs="Arial"/>
                      <w:b/>
                      <w:bCs/>
                      <w:color w:val="404040" w:themeColor="text1" w:themeTint="BF"/>
                      <w:sz w:val="16"/>
                      <w:szCs w:val="16"/>
                      <w:lang w:val="sv-SE"/>
                    </w:rPr>
                  </w:pPr>
                  <w:r w:rsidRPr="00635D30">
                    <w:rPr>
                      <w:rFonts w:ascii="Arial" w:hAnsi="Arial" w:cs="Arial"/>
                      <w:b/>
                      <w:bCs/>
                      <w:color w:val="404040" w:themeColor="text1" w:themeTint="BF"/>
                      <w:sz w:val="16"/>
                      <w:szCs w:val="16"/>
                      <w:lang w:val="sv-SE"/>
                    </w:rPr>
                    <w:t>Om Michelin</w:t>
                  </w:r>
                </w:p>
                <w:p w14:paraId="555A0F40" w14:textId="77777777" w:rsidR="0007721F" w:rsidRPr="0007721F" w:rsidRDefault="0007721F" w:rsidP="0007721F">
                  <w:pPr>
                    <w:rPr>
                      <w:rFonts w:ascii="Arial" w:hAnsi="Arial" w:cs="Arial"/>
                      <w:color w:val="000000" w:themeColor="text1"/>
                      <w:sz w:val="16"/>
                      <w:szCs w:val="16"/>
                      <w:lang w:val="sv-SE"/>
                    </w:rPr>
                  </w:pPr>
                  <w:r w:rsidRPr="0007721F">
                    <w:rPr>
                      <w:rFonts w:ascii="Arial" w:hAnsi="Arial" w:cs="Arial"/>
                      <w:color w:val="000000" w:themeColor="text1"/>
                      <w:sz w:val="16"/>
                      <w:szCs w:val="16"/>
                      <w:lang w:val="sv-SE"/>
                    </w:rPr>
                    <w:t xml:space="preserve">Michelins ambition är att på ett hållbart sätt förbättra sina kunders mobilitet och att bli en av världens ledande tillverkare av kompositmaterial. Som pionjär inom utveckling av tekniska material och med mer än 130 års erfarenhet har Michelin-koncernen en utmärkt position för att bidra till framsteg och en mer hållbar värld.  </w:t>
                  </w:r>
                </w:p>
                <w:p w14:paraId="7B07DAB8" w14:textId="77777777" w:rsidR="0007721F" w:rsidRPr="0007721F" w:rsidRDefault="0007721F" w:rsidP="0007721F">
                  <w:pPr>
                    <w:rPr>
                      <w:rFonts w:ascii="Arial" w:hAnsi="Arial" w:cs="Arial"/>
                      <w:color w:val="000000" w:themeColor="text1"/>
                      <w:sz w:val="16"/>
                      <w:szCs w:val="16"/>
                      <w:lang w:val="sv-SE"/>
                    </w:rPr>
                  </w:pPr>
                  <w:r w:rsidRPr="0007721F">
                    <w:rPr>
                      <w:rFonts w:ascii="Arial" w:hAnsi="Arial" w:cs="Arial"/>
                      <w:color w:val="000000" w:themeColor="text1"/>
                      <w:sz w:val="16"/>
                      <w:szCs w:val="16"/>
                      <w:lang w:val="sv-SE"/>
                    </w:rPr>
                    <w:t>Med sin expertis inom polymera kompositmaterial utvecklar Michelin innovationer för högkvalitativa däck och komponenter inom olika användningsområden som mobilitet, byggnation, luftfart, utsläppssnål energi eller hälsovård. Med ytterligare erbjudanden möjliggör Michelin unika reseupplevelser för sina kunder.</w:t>
                  </w:r>
                </w:p>
                <w:p w14:paraId="70311BB8" w14:textId="28E27FD3" w:rsidR="00FF1DF4" w:rsidRPr="00FA36D7" w:rsidRDefault="0007721F" w:rsidP="0007721F">
                  <w:pPr>
                    <w:rPr>
                      <w:rFonts w:ascii="Arial" w:hAnsi="Arial" w:cs="Arial"/>
                      <w:lang w:val="en-GB"/>
                    </w:rPr>
                  </w:pPr>
                  <w:r w:rsidRPr="0007721F">
                    <w:rPr>
                      <w:rFonts w:ascii="Arial" w:hAnsi="Arial" w:cs="Arial"/>
                      <w:color w:val="000000" w:themeColor="text1"/>
                      <w:sz w:val="16"/>
                      <w:szCs w:val="16"/>
                      <w:lang w:val="sv-SE"/>
                    </w:rPr>
                    <w:t xml:space="preserve">Företaget har sitt huvudkontor i Clermont-Ferrand i Frankrike och har 132 500 anställda världen över, varav 6 000 inom forskning och utveckling. Michelin har 86 fabriker för däcktillverkning och 45 produktionsanläggningar för högteknologiska material. </w:t>
                  </w:r>
                  <w:r w:rsidRPr="00BF0285">
                    <w:rPr>
                      <w:rFonts w:ascii="Arial" w:hAnsi="Arial" w:cs="Arial"/>
                      <w:color w:val="000000" w:themeColor="text1"/>
                      <w:sz w:val="16"/>
                      <w:szCs w:val="16"/>
                      <w:lang w:val="en-GB"/>
                    </w:rPr>
                    <w:t>(</w:t>
                  </w:r>
                  <w:hyperlink r:id="rId12" w:history="1">
                    <w:r w:rsidRPr="00BF0285">
                      <w:rPr>
                        <w:rStyle w:val="Hyperlink"/>
                        <w:rFonts w:ascii="Arial" w:hAnsi="Arial" w:cs="Arial"/>
                        <w:sz w:val="16"/>
                        <w:szCs w:val="16"/>
                        <w:lang w:val="en-GB"/>
                      </w:rPr>
                      <w:t>www.michelin.com</w:t>
                    </w:r>
                  </w:hyperlink>
                  <w:r w:rsidRPr="00BF0285">
                    <w:rPr>
                      <w:rFonts w:ascii="Arial" w:hAnsi="Arial" w:cs="Arial"/>
                      <w:color w:val="000000" w:themeColor="text1"/>
                      <w:sz w:val="16"/>
                      <w:szCs w:val="16"/>
                      <w:lang w:val="en-GB"/>
                    </w:rPr>
                    <w:t>)</w:t>
                  </w:r>
                </w:p>
                <w:bookmarkEnd w:id="1"/>
                <w:p w14:paraId="3C98D922" w14:textId="77777777" w:rsidR="00076CFB" w:rsidRPr="00FA36D7" w:rsidRDefault="00076CFB" w:rsidP="00A9131A">
                  <w:pPr>
                    <w:jc w:val="both"/>
                    <w:rPr>
                      <w:rFonts w:ascii="Michelin Unit Text" w:hAnsi="Michelin Unit Text" w:cs="Arial"/>
                      <w:sz w:val="20"/>
                      <w:szCs w:val="20"/>
                      <w:lang w:val="en-GB"/>
                    </w:rPr>
                  </w:pPr>
                </w:p>
                <w:p w14:paraId="6733B7F5" w14:textId="77777777" w:rsidR="004D2E93" w:rsidRPr="00FA36D7" w:rsidRDefault="004D2E93" w:rsidP="004D2E93">
                  <w:pPr>
                    <w:jc w:val="both"/>
                    <w:rPr>
                      <w:rFonts w:ascii="Michelin Unit Text" w:hAnsi="Michelin Unit Text" w:cs="Arial"/>
                      <w:sz w:val="20"/>
                      <w:szCs w:val="20"/>
                      <w:lang w:val="en-GB"/>
                    </w:rPr>
                  </w:pPr>
                </w:p>
                <w:p w14:paraId="46250E8A" w14:textId="77777777" w:rsidR="004D2E93" w:rsidRPr="00FA36D7" w:rsidRDefault="004D2E93" w:rsidP="004D2E93">
                  <w:pPr>
                    <w:jc w:val="both"/>
                    <w:rPr>
                      <w:rFonts w:ascii="Michelin Unit Text" w:hAnsi="Michelin Unit Text" w:cs="Arial"/>
                      <w:sz w:val="20"/>
                      <w:szCs w:val="20"/>
                      <w:lang w:val="en-GB"/>
                    </w:rPr>
                  </w:pPr>
                </w:p>
                <w:p w14:paraId="16ABAA7D" w14:textId="77777777" w:rsidR="004D2E93" w:rsidRPr="00FA36D7" w:rsidRDefault="004D2E93" w:rsidP="004D2E93">
                  <w:pPr>
                    <w:jc w:val="both"/>
                    <w:rPr>
                      <w:rFonts w:ascii="Michelin Unit Text" w:hAnsi="Michelin Unit Text" w:cs="Arial"/>
                      <w:sz w:val="20"/>
                      <w:szCs w:val="20"/>
                      <w:lang w:val="en-GB"/>
                    </w:rPr>
                  </w:pPr>
                </w:p>
                <w:p w14:paraId="3B1EE785" w14:textId="77777777" w:rsidR="009C6276" w:rsidRPr="0007721F" w:rsidRDefault="000949B4" w:rsidP="009C6276">
                  <w:pPr>
                    <w:spacing w:line="276" w:lineRule="auto"/>
                    <w:jc w:val="center"/>
                    <w:rPr>
                      <w:rFonts w:ascii="Arial" w:hAnsi="Arial" w:cs="Arial"/>
                      <w:b/>
                      <w:bCs/>
                      <w:lang w:val="en-GB"/>
                    </w:rPr>
                  </w:pPr>
                  <w:r w:rsidRPr="0007721F">
                    <w:rPr>
                      <w:rFonts w:ascii="Arial" w:hAnsi="Arial" w:cs="Arial"/>
                      <w:i/>
                      <w:iCs/>
                      <w:sz w:val="28"/>
                      <w:szCs w:val="28"/>
                      <w:lang w:val="en-GB"/>
                    </w:rPr>
                    <w:t>KONTAKTA</w:t>
                  </w:r>
                  <w:r w:rsidR="004D2E93" w:rsidRPr="0007721F">
                    <w:rPr>
                      <w:lang w:val="en-GB"/>
                    </w:rPr>
                    <w:br/>
                  </w:r>
                  <w:r w:rsidR="009C6276" w:rsidRPr="0007721F">
                    <w:rPr>
                      <w:rFonts w:ascii="Arial" w:hAnsi="Arial" w:cs="Arial"/>
                      <w:b/>
                      <w:bCs/>
                      <w:lang w:val="en-GB"/>
                    </w:rPr>
                    <w:t>Zoe Axdorph</w:t>
                  </w:r>
                </w:p>
                <w:p w14:paraId="2BA4A30C" w14:textId="77777777" w:rsidR="009C6276" w:rsidRPr="0007721F" w:rsidRDefault="009C6276" w:rsidP="009C6276">
                  <w:pPr>
                    <w:spacing w:line="276" w:lineRule="auto"/>
                    <w:jc w:val="center"/>
                    <w:rPr>
                      <w:rFonts w:ascii="Arial" w:hAnsi="Arial" w:cs="Arial"/>
                      <w:sz w:val="20"/>
                      <w:szCs w:val="20"/>
                      <w:lang w:val="en-GB"/>
                    </w:rPr>
                  </w:pPr>
                  <w:r w:rsidRPr="0007721F">
                    <w:rPr>
                      <w:rFonts w:ascii="Arial" w:hAnsi="Arial" w:cs="Arial"/>
                      <w:sz w:val="20"/>
                      <w:szCs w:val="20"/>
                      <w:lang w:val="en-GB"/>
                    </w:rPr>
                    <w:t>Press Officer Nordics &amp; UK</w:t>
                  </w:r>
                </w:p>
                <w:p w14:paraId="660FD302" w14:textId="77777777" w:rsidR="009C6276" w:rsidRPr="0007721F" w:rsidRDefault="009C6276" w:rsidP="009C6276">
                  <w:pPr>
                    <w:spacing w:line="276" w:lineRule="auto"/>
                    <w:jc w:val="center"/>
                    <w:rPr>
                      <w:rFonts w:ascii="Arial" w:hAnsi="Arial" w:cs="Arial"/>
                      <w:lang w:val="en-GB"/>
                    </w:rPr>
                  </w:pPr>
                </w:p>
                <w:p w14:paraId="081ED0CB" w14:textId="77777777" w:rsidR="009C6276" w:rsidRPr="00E81396" w:rsidRDefault="009C6276" w:rsidP="009C6276">
                  <w:pPr>
                    <w:tabs>
                      <w:tab w:val="left" w:pos="2780"/>
                      <w:tab w:val="center" w:pos="4513"/>
                    </w:tabs>
                    <w:spacing w:line="276" w:lineRule="auto"/>
                    <w:jc w:val="center"/>
                    <w:rPr>
                      <w:rFonts w:ascii="Arial" w:hAnsi="Arial" w:cs="Arial"/>
                      <w:b/>
                      <w:bCs/>
                      <w:lang w:val="en-GB"/>
                    </w:rPr>
                  </w:pPr>
                  <w:r w:rsidRPr="00E81396">
                    <w:rPr>
                      <w:rFonts w:ascii="Arial" w:hAnsi="Arial" w:cs="Arial"/>
                      <w:b/>
                      <w:bCs/>
                      <w:lang w:val="en-GB"/>
                    </w:rPr>
                    <w:t>+</w:t>
                  </w:r>
                  <w:r w:rsidRPr="009F6AA8">
                    <w:rPr>
                      <w:rFonts w:ascii="Arial" w:hAnsi="Arial" w:cs="Arial"/>
                      <w:b/>
                      <w:bCs/>
                      <w:lang w:val="en-GB"/>
                    </w:rPr>
                    <w:t xml:space="preserve">46 (0) 79 142 71 23  </w:t>
                  </w:r>
                </w:p>
                <w:p w14:paraId="353695C5" w14:textId="213C9FCA" w:rsidR="004D2E93" w:rsidRPr="00FA36D7" w:rsidRDefault="009C6276" w:rsidP="009C6276">
                  <w:pPr>
                    <w:spacing w:line="276" w:lineRule="auto"/>
                    <w:jc w:val="center"/>
                    <w:rPr>
                      <w:rFonts w:ascii="Arial" w:hAnsi="Arial" w:cs="Arial"/>
                      <w:b/>
                      <w:bCs/>
                      <w:lang w:val="en-GB"/>
                    </w:rPr>
                  </w:pPr>
                  <w:r w:rsidRPr="009F6AA8">
                    <w:rPr>
                      <w:rFonts w:ascii="Arial" w:hAnsi="Arial" w:cs="Arial"/>
                      <w:b/>
                      <w:bCs/>
                      <w:lang w:val="en-GB"/>
                    </w:rPr>
                    <w:t>zoe.axdorph@michelin.com</w:t>
                  </w:r>
                </w:p>
                <w:p w14:paraId="79262BC1" w14:textId="77777777" w:rsidR="004D5FA7" w:rsidRPr="00FA36D7" w:rsidRDefault="004D5FA7" w:rsidP="004D2E93">
                  <w:pPr>
                    <w:tabs>
                      <w:tab w:val="left" w:pos="2780"/>
                      <w:tab w:val="center" w:pos="4513"/>
                    </w:tabs>
                    <w:spacing w:line="276" w:lineRule="auto"/>
                    <w:jc w:val="center"/>
                    <w:rPr>
                      <w:rFonts w:ascii="Arial" w:hAnsi="Arial" w:cs="Arial"/>
                      <w:b/>
                      <w:bCs/>
                      <w:lang w:val="en-GB"/>
                    </w:rPr>
                  </w:pPr>
                </w:p>
                <w:p w14:paraId="0A1C8940" w14:textId="77777777" w:rsidR="004D2E93" w:rsidRPr="00ED4CEC" w:rsidRDefault="004D2E93" w:rsidP="004D2E93">
                  <w:pPr>
                    <w:jc w:val="center"/>
                    <w:rPr>
                      <w:rFonts w:ascii="Arial" w:hAnsi="Arial" w:cs="Arial"/>
                      <w:lang w:val="en-US"/>
                    </w:rPr>
                  </w:pPr>
                  <w:r w:rsidRPr="00ED4CEC">
                    <w:rPr>
                      <w:rFonts w:ascii="Arial" w:hAnsi="Arial" w:cs="Arial"/>
                      <w:noProof/>
                      <w:sz w:val="36"/>
                      <w:szCs w:val="36"/>
                      <w:lang w:val="en-US"/>
                    </w:rPr>
                    <w:drawing>
                      <wp:inline distT="0" distB="0" distL="0" distR="0" wp14:anchorId="1CDB8D72" wp14:editId="2DCE1466">
                        <wp:extent cx="1612265" cy="177730"/>
                        <wp:effectExtent l="0" t="0" r="635" b="635"/>
                        <wp:docPr id="8"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3" r:link="rId14" cstate="print">
                                  <a:extLst>
                                    <a:ext uri="{28A0092B-C50C-407E-A947-70E740481C1C}">
                                      <a14:useLocalDpi xmlns:a14="http://schemas.microsoft.com/office/drawing/2010/main" val="0"/>
                                    </a:ext>
                                  </a:extLst>
                                </a:blip>
                                <a:srcRect l="39648" t="44151" r="38831" b="49475"/>
                                <a:stretch/>
                              </pic:blipFill>
                              <pic:spPr bwMode="auto">
                                <a:xfrm>
                                  <a:off x="0" y="0"/>
                                  <a:ext cx="1613213" cy="177835"/>
                                </a:xfrm>
                                <a:prstGeom prst="rect">
                                  <a:avLst/>
                                </a:prstGeom>
                                <a:noFill/>
                                <a:ln>
                                  <a:noFill/>
                                </a:ln>
                                <a:extLst>
                                  <a:ext uri="{53640926-AAD7-44D8-BBD7-CCE9431645EC}">
                                    <a14:shadowObscured xmlns:a14="http://schemas.microsoft.com/office/drawing/2010/main"/>
                                  </a:ext>
                                </a:extLst>
                              </pic:spPr>
                            </pic:pic>
                          </a:graphicData>
                        </a:graphic>
                      </wp:inline>
                    </w:drawing>
                  </w:r>
                </w:p>
                <w:p w14:paraId="03CA1832" w14:textId="77777777" w:rsidR="004D2E93" w:rsidRPr="00ED4CEC" w:rsidRDefault="004D2E93" w:rsidP="004D2E93">
                  <w:pPr>
                    <w:jc w:val="center"/>
                    <w:rPr>
                      <w:rFonts w:ascii="Arial" w:hAnsi="Arial" w:cs="Arial"/>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4D2E93" w:rsidRPr="00ED4CEC" w14:paraId="07F1F590" w14:textId="77777777" w:rsidTr="004D5BBA">
                    <w:tc>
                      <w:tcPr>
                        <w:tcW w:w="9016" w:type="dxa"/>
                      </w:tcPr>
                      <w:p w14:paraId="7B0EF5A0" w14:textId="4FAE451E" w:rsidR="004D2E93" w:rsidRPr="00ED4CEC" w:rsidRDefault="004D2E93" w:rsidP="004D5BBA">
                        <w:pPr>
                          <w:jc w:val="center"/>
                          <w:rPr>
                            <w:rFonts w:ascii="Arial" w:hAnsi="Arial" w:cs="Arial"/>
                            <w:color w:val="08519D"/>
                            <w:lang w:val="en-US"/>
                          </w:rPr>
                        </w:pPr>
                        <w:r w:rsidRPr="00ED4CEC">
                          <w:rPr>
                            <w:rFonts w:ascii="Arial" w:hAnsi="Arial" w:cs="Arial"/>
                            <w:color w:val="08519D"/>
                            <w:lang w:val="en-US"/>
                          </w:rPr>
                          <w:t>news.michelin.</w:t>
                        </w:r>
                        <w:r w:rsidR="007541FB">
                          <w:rPr>
                            <w:rFonts w:ascii="Arial" w:hAnsi="Arial" w:cs="Arial"/>
                            <w:color w:val="08519D"/>
                            <w:lang w:val="en-US"/>
                          </w:rPr>
                          <w:t>s</w:t>
                        </w:r>
                        <w:r w:rsidRPr="00ED4CEC">
                          <w:rPr>
                            <w:rFonts w:ascii="Arial" w:hAnsi="Arial" w:cs="Arial"/>
                            <w:color w:val="08519D"/>
                            <w:lang w:val="en-US"/>
                          </w:rPr>
                          <w:t>e</w:t>
                        </w:r>
                      </w:p>
                    </w:tc>
                  </w:tr>
                </w:tbl>
                <w:p w14:paraId="7F157868" w14:textId="77777777" w:rsidR="004D2E93" w:rsidRPr="00170CB5" w:rsidRDefault="004D2E93" w:rsidP="004D2E93">
                  <w:pPr>
                    <w:jc w:val="center"/>
                    <w:rPr>
                      <w:rFonts w:ascii="Michelin Unit Text" w:hAnsi="Michelin Unit Text" w:cs="Arial"/>
                      <w:lang w:val="en-US"/>
                    </w:rPr>
                  </w:pPr>
                </w:p>
                <w:p w14:paraId="75B92344" w14:textId="77777777" w:rsidR="004D2E93" w:rsidRPr="0074769D" w:rsidRDefault="004D2E93" w:rsidP="004D2E93">
                  <w:pPr>
                    <w:rPr>
                      <w:rFonts w:ascii="Michelin Unit Text" w:hAnsi="Michelin Unit Text" w:cs="Arial"/>
                    </w:rPr>
                  </w:pPr>
                </w:p>
                <w:p w14:paraId="5CC51701" w14:textId="0A8A1507" w:rsidR="00A620B9" w:rsidRPr="009C6276" w:rsidRDefault="009C6276" w:rsidP="009C6276">
                  <w:pPr>
                    <w:spacing w:line="276" w:lineRule="auto"/>
                    <w:jc w:val="center"/>
                    <w:rPr>
                      <w:rFonts w:ascii="Arial" w:hAnsi="Arial" w:cs="Arial"/>
                      <w:sz w:val="22"/>
                      <w:szCs w:val="22"/>
                      <w:lang w:val="de-DE"/>
                    </w:rPr>
                  </w:pPr>
                  <w:proofErr w:type="spellStart"/>
                  <w:r w:rsidRPr="009F6AA8">
                    <w:rPr>
                      <w:rFonts w:ascii="Arial" w:hAnsi="Arial" w:cs="Arial"/>
                      <w:sz w:val="22"/>
                      <w:szCs w:val="22"/>
                      <w:lang w:val="de-DE"/>
                    </w:rPr>
                    <w:t>Ringvägen</w:t>
                  </w:r>
                  <w:proofErr w:type="spellEnd"/>
                  <w:r w:rsidRPr="009F6AA8">
                    <w:rPr>
                      <w:rFonts w:ascii="Arial" w:hAnsi="Arial" w:cs="Arial"/>
                      <w:sz w:val="22"/>
                      <w:szCs w:val="22"/>
                      <w:lang w:val="de-DE"/>
                    </w:rPr>
                    <w:t xml:space="preserve"> 100</w:t>
                  </w:r>
                  <w:r>
                    <w:rPr>
                      <w:rFonts w:ascii="Arial" w:hAnsi="Arial" w:cs="Arial"/>
                      <w:sz w:val="22"/>
                      <w:szCs w:val="22"/>
                      <w:lang w:val="de-DE"/>
                    </w:rPr>
                    <w:t xml:space="preserve">, </w:t>
                  </w:r>
                  <w:r w:rsidRPr="009F6AA8">
                    <w:rPr>
                      <w:rFonts w:ascii="Arial" w:hAnsi="Arial" w:cs="Arial"/>
                      <w:sz w:val="22"/>
                      <w:szCs w:val="22"/>
                      <w:lang w:val="de-DE"/>
                    </w:rPr>
                    <w:t xml:space="preserve">118 60 Stockholm, </w:t>
                  </w:r>
                  <w:proofErr w:type="spellStart"/>
                  <w:r w:rsidRPr="009F6AA8">
                    <w:rPr>
                      <w:rFonts w:ascii="Arial" w:hAnsi="Arial" w:cs="Arial"/>
                      <w:sz w:val="22"/>
                      <w:szCs w:val="22"/>
                      <w:lang w:val="de-DE"/>
                    </w:rPr>
                    <w:t>Sweden</w:t>
                  </w:r>
                  <w:proofErr w:type="spellEnd"/>
                </w:p>
              </w:sdtContent>
            </w:sdt>
          </w:sdtContent>
        </w:sdt>
      </w:sdtContent>
    </w:sdt>
    <w:sectPr w:rsidR="00A620B9" w:rsidRPr="009C6276" w:rsidSect="00E46580">
      <w:headerReference w:type="default" r:id="rId15"/>
      <w:footerReference w:type="default" r:id="rId16"/>
      <w:headerReference w:type="first" r:id="rId17"/>
      <w:footerReference w:type="first" r:id="rId18"/>
      <w:pgSz w:w="11906" w:h="16838"/>
      <w:pgMar w:top="1440" w:right="1440" w:bottom="1440" w:left="1440" w:header="204" w:footer="709" w:gutter="0"/>
      <w:pgBorders w:offsetFrom="page">
        <w:top w:val="single" w:sz="48" w:space="0" w:color="00509F"/>
        <w:left w:val="single" w:sz="48" w:space="0" w:color="00509F"/>
        <w:bottom w:val="single" w:sz="48" w:space="0" w:color="00509F"/>
        <w:right w:val="single" w:sz="48" w:space="0" w:color="00509F"/>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70C7A0" w14:textId="77777777" w:rsidR="003459C2" w:rsidRDefault="003459C2" w:rsidP="00F24D98">
      <w:r>
        <w:separator/>
      </w:r>
    </w:p>
  </w:endnote>
  <w:endnote w:type="continuationSeparator" w:id="0">
    <w:p w14:paraId="68F4400E" w14:textId="77777777" w:rsidR="003459C2" w:rsidRDefault="003459C2" w:rsidP="00F24D98">
      <w:r>
        <w:continuationSeparator/>
      </w:r>
    </w:p>
  </w:endnote>
  <w:endnote w:type="continuationNotice" w:id="1">
    <w:p w14:paraId="277B8720" w14:textId="77777777" w:rsidR="003459C2" w:rsidRDefault="003459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ichelin Unit Text Light">
    <w:altName w:val="Calibri"/>
    <w:panose1 w:val="00000000000000000000"/>
    <w:charset w:val="00"/>
    <w:family w:val="auto"/>
    <w:notTrueType/>
    <w:pitch w:val="variable"/>
    <w:sig w:usb0="00000003" w:usb1="00000000" w:usb2="00000000" w:usb3="00000000" w:csb0="00000003" w:csb1="00000000"/>
  </w:font>
  <w:font w:name="Michelin Unit Text">
    <w:altName w:val="Cambria"/>
    <w:panose1 w:val="00000000000000000000"/>
    <w:charset w:val="00"/>
    <w:family w:val="auto"/>
    <w:notTrueType/>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ichelin Unit Titling">
    <w:altName w:val="Calibri"/>
    <w:panose1 w:val="00000000000000000000"/>
    <w:charset w:val="00"/>
    <w:family w:val="modern"/>
    <w:notTrueType/>
    <w:pitch w:val="variable"/>
    <w:sig w:usb0="00000007" w:usb1="00000000" w:usb2="00000000" w:usb3="00000000" w:csb0="0000000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C7F3B" w14:textId="35673834" w:rsidR="0044379B" w:rsidRPr="0044379B" w:rsidRDefault="0044379B" w:rsidP="0044379B">
    <w:pPr>
      <w:jc w:val="both"/>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D5F83" w14:textId="5197860B" w:rsidR="0044379B" w:rsidRPr="0044379B" w:rsidRDefault="0044379B" w:rsidP="0044379B">
    <w:pPr>
      <w:jc w:val="both"/>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6121E" w14:textId="77777777" w:rsidR="003459C2" w:rsidRDefault="003459C2" w:rsidP="00F24D98">
      <w:r>
        <w:separator/>
      </w:r>
    </w:p>
  </w:footnote>
  <w:footnote w:type="continuationSeparator" w:id="0">
    <w:p w14:paraId="3C48997E" w14:textId="77777777" w:rsidR="003459C2" w:rsidRDefault="003459C2" w:rsidP="00F24D98">
      <w:r>
        <w:continuationSeparator/>
      </w:r>
    </w:p>
  </w:footnote>
  <w:footnote w:type="continuationNotice" w:id="1">
    <w:p w14:paraId="3DC786B6" w14:textId="77777777" w:rsidR="003459C2" w:rsidRDefault="003459C2"/>
  </w:footnote>
  <w:footnote w:id="2">
    <w:p w14:paraId="179306CF" w14:textId="0C249FA6" w:rsidR="00A177F6" w:rsidRPr="00572171" w:rsidRDefault="00A177F6" w:rsidP="00A177F6">
      <w:pPr>
        <w:spacing w:after="160"/>
        <w:ind w:left="142" w:hanging="142"/>
        <w:jc w:val="both"/>
        <w:rPr>
          <w:rFonts w:ascii="Arial" w:hAnsi="Arial" w:cs="Arial"/>
          <w:sz w:val="14"/>
          <w:szCs w:val="14"/>
          <w:lang w:val="sv-SE"/>
        </w:rPr>
      </w:pPr>
      <w:r w:rsidRPr="00A177F6">
        <w:rPr>
          <w:rStyle w:val="Funotenzeichen"/>
          <w:rFonts w:ascii="Arial" w:hAnsi="Arial" w:cs="Arial"/>
          <w:sz w:val="14"/>
          <w:szCs w:val="14"/>
        </w:rPr>
        <w:footnoteRef/>
      </w:r>
      <w:r w:rsidRPr="00572171">
        <w:rPr>
          <w:rFonts w:ascii="Arial" w:hAnsi="Arial" w:cs="Arial"/>
          <w:sz w:val="14"/>
          <w:szCs w:val="14"/>
          <w:lang w:val="sv-SE"/>
        </w:rPr>
        <w:t xml:space="preserve"> </w:t>
      </w:r>
      <w:r w:rsidRPr="00572171">
        <w:rPr>
          <w:rFonts w:ascii="Arial" w:hAnsi="Arial" w:cs="Arial"/>
          <w:sz w:val="14"/>
          <w:szCs w:val="14"/>
          <w:lang w:val="sv-SE"/>
        </w:rPr>
        <w:tab/>
      </w:r>
      <w:r w:rsidRPr="00A177F6">
        <w:rPr>
          <w:rFonts w:ascii="Arial" w:eastAsia="Arial" w:hAnsi="Arial" w:cs="Arial"/>
          <w:sz w:val="14"/>
          <w:szCs w:val="14"/>
          <w:lang w:val="sv-SE"/>
        </w:rPr>
        <w:t>Bromstester utförda på testbanorna på Michelins FoU-center – Ladoux, Frankrike under 17 dagar mellan den 30 september och 29 oktober 2024, med två identiska fordon förutom att ett av fordonen var utrustat med Brembo Sensify-systemet + Michelin Solutions, det andra med ett ABS-system av standardtyp.Standardtestprotokoll inklusive flera upprepningar, utfört på torra och våta banor (vattennivå kontrollerad vid 0,8 mm), med varierande däckförhållanden: nya däck och däck med 2 mm mönsterdjup, med nominellt och för lågt lufttryck, Michelin Pilot Sport- och Michelin Pilot Alpin-däck vid olika hastigheter: 50 km/h, 90 km/h, 110 km/h och 130 km/h. Även om bromssystemet och Michelin-lösningarna endast har testats med Michelin-däck kan lösningarna även tillämpas på andra däckmärken.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4505A" w14:textId="576B0526" w:rsidR="00C53F0C" w:rsidRPr="00C53F0C" w:rsidRDefault="00137DEC" w:rsidP="00170CB5">
    <w:pPr>
      <w:pStyle w:val="Kopfzeile"/>
      <w:ind w:left="-1418"/>
      <w:jc w:val="center"/>
      <w:rPr>
        <w:rFonts w:ascii="Michelin Unit Titling" w:hAnsi="Michelin Unit Titling"/>
        <w:color w:val="404040" w:themeColor="text1" w:themeTint="BF"/>
      </w:rPr>
    </w:pPr>
    <w:r>
      <w:rPr>
        <w:noProof/>
      </w:rPr>
      <w:drawing>
        <wp:anchor distT="0" distB="0" distL="114300" distR="114300" simplePos="0" relativeHeight="251658240" behindDoc="1" locked="0" layoutInCell="1" allowOverlap="1" wp14:anchorId="4F435B09" wp14:editId="10D514E7">
          <wp:simplePos x="0" y="0"/>
          <wp:positionH relativeFrom="column">
            <wp:posOffset>-728992</wp:posOffset>
          </wp:positionH>
          <wp:positionV relativeFrom="paragraph">
            <wp:posOffset>3175</wp:posOffset>
          </wp:positionV>
          <wp:extent cx="7165340" cy="1890395"/>
          <wp:effectExtent l="0" t="0" r="0" b="0"/>
          <wp:wrapTight wrapText="bothSides">
            <wp:wrapPolygon edited="0">
              <wp:start x="0" y="0"/>
              <wp:lineTo x="0" y="21332"/>
              <wp:lineTo x="21535" y="21332"/>
              <wp:lineTo x="2153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5340" cy="18903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Michelin Unit Titling" w:hAnsi="Michelin Unit Titling"/>
        <w:noProof/>
        <w:color w:val="000000" w:themeColor="text1"/>
      </w:rPr>
      <mc:AlternateContent>
        <mc:Choice Requires="wps">
          <w:drawing>
            <wp:anchor distT="0" distB="0" distL="114300" distR="114300" simplePos="0" relativeHeight="251658241" behindDoc="0" locked="0" layoutInCell="1" allowOverlap="1" wp14:anchorId="1E48F2F4" wp14:editId="0E328AAD">
              <wp:simplePos x="0" y="0"/>
              <wp:positionH relativeFrom="page">
                <wp:posOffset>367018</wp:posOffset>
              </wp:positionH>
              <wp:positionV relativeFrom="paragraph">
                <wp:posOffset>1407160</wp:posOffset>
              </wp:positionV>
              <wp:extent cx="1397000" cy="254000"/>
              <wp:effectExtent l="0" t="0" r="0" b="0"/>
              <wp:wrapNone/>
              <wp:docPr id="9" name="Text Box 9"/>
              <wp:cNvGraphicFramePr/>
              <a:graphic xmlns:a="http://schemas.openxmlformats.org/drawingml/2006/main">
                <a:graphicData uri="http://schemas.microsoft.com/office/word/2010/wordprocessingShape">
                  <wps:wsp>
                    <wps:cNvSpPr txBox="1"/>
                    <wps:spPr>
                      <a:xfrm>
                        <a:off x="0" y="0"/>
                        <a:ext cx="1397000" cy="254000"/>
                      </a:xfrm>
                      <a:prstGeom prst="rect">
                        <a:avLst/>
                      </a:prstGeom>
                      <a:solidFill>
                        <a:schemeClr val="lt1"/>
                      </a:solidFill>
                      <a:ln w="6350">
                        <a:noFill/>
                      </a:ln>
                    </wps:spPr>
                    <wps:txbx>
                      <w:txbxContent>
                        <w:p w14:paraId="55E3148E" w14:textId="77777777" w:rsidR="00170CB5" w:rsidRPr="00ED4CEC" w:rsidRDefault="00170CB5" w:rsidP="00170CB5">
                          <w:pPr>
                            <w:jc w:val="center"/>
                            <w:rPr>
                              <w:rFonts w:ascii="Arial" w:hAnsi="Arial" w:cs="Arial"/>
                              <w:i/>
                              <w:iCs/>
                              <w:color w:val="575757"/>
                              <w:spacing w:val="20"/>
                            </w:rPr>
                          </w:pPr>
                          <w:r w:rsidRPr="00ED4CEC">
                            <w:rPr>
                              <w:rFonts w:ascii="Arial" w:hAnsi="Arial" w:cs="Arial"/>
                              <w:i/>
                              <w:iCs/>
                              <w:color w:val="575757"/>
                              <w:spacing w:val="20"/>
                            </w:rPr>
                            <w:t>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48F2F4" id="_x0000_t202" coordsize="21600,21600" o:spt="202" path="m,l,21600r21600,l21600,xe">
              <v:stroke joinstyle="miter"/>
              <v:path gradientshapeok="t" o:connecttype="rect"/>
            </v:shapetype>
            <v:shape id="Text Box 9" o:spid="_x0000_s1026" type="#_x0000_t202" style="position:absolute;left:0;text-align:left;margin-left:28.9pt;margin-top:110.8pt;width:110pt;height:20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" fillcolor="white [3201]" stroked="f" strokeweight=".5pt">
              <v:textbox>
                <w:txbxContent>
                  <w:p w14:paraId="55E3148E" w14:textId="77777777" w:rsidR="00170CB5" w:rsidRPr="00ED4CEC" w:rsidRDefault="00170CB5" w:rsidP="00170CB5">
                    <w:pPr>
                      <w:jc w:val="center"/>
                      <w:rPr>
                        <w:rFonts w:ascii="Arial" w:hAnsi="Arial" w:cs="Arial"/>
                        <w:i/>
                        <w:iCs/>
                        <w:color w:val="575757"/>
                        <w:spacing w:val="20"/>
                      </w:rPr>
                    </w:pPr>
                    <w:r w:rsidRPr="00ED4CEC">
                      <w:rPr>
                        <w:rFonts w:ascii="Arial" w:hAnsi="Arial" w:cs="Arial"/>
                        <w:i/>
                        <w:iCs/>
                        <w:color w:val="575757"/>
                        <w:spacing w:val="20"/>
                      </w:rPr>
                      <w:t>GROUP</w:t>
                    </w:r>
                  </w:p>
                </w:txbxContent>
              </v:textbox>
              <w10:wrap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04F5A" w14:textId="417E4291" w:rsidR="001963B1" w:rsidRDefault="00076CFB" w:rsidP="006C44F0">
    <w:pPr>
      <w:pStyle w:val="Kopfzeile"/>
      <w:ind w:left="-1418"/>
    </w:pPr>
    <w:r>
      <w:rPr>
        <w:rFonts w:ascii="Michelin Unit Titling" w:hAnsi="Michelin Unit Titling"/>
        <w:noProof/>
        <w:color w:val="000000" w:themeColor="text1"/>
      </w:rPr>
      <mc:AlternateContent>
        <mc:Choice Requires="wps">
          <w:drawing>
            <wp:anchor distT="0" distB="0" distL="114300" distR="114300" simplePos="0" relativeHeight="251658245" behindDoc="0" locked="0" layoutInCell="1" allowOverlap="1" wp14:anchorId="23CC9D47" wp14:editId="17926815">
              <wp:simplePos x="0" y="0"/>
              <wp:positionH relativeFrom="page">
                <wp:posOffset>393700</wp:posOffset>
              </wp:positionH>
              <wp:positionV relativeFrom="paragraph">
                <wp:posOffset>1407160</wp:posOffset>
              </wp:positionV>
              <wp:extent cx="1397000" cy="254000"/>
              <wp:effectExtent l="0" t="0" r="0" b="0"/>
              <wp:wrapNone/>
              <wp:docPr id="2" name="Text Box 9"/>
              <wp:cNvGraphicFramePr/>
              <a:graphic xmlns:a="http://schemas.openxmlformats.org/drawingml/2006/main">
                <a:graphicData uri="http://schemas.microsoft.com/office/word/2010/wordprocessingShape">
                  <wps:wsp>
                    <wps:cNvSpPr txBox="1"/>
                    <wps:spPr>
                      <a:xfrm>
                        <a:off x="0" y="0"/>
                        <a:ext cx="1397000" cy="254000"/>
                      </a:xfrm>
                      <a:prstGeom prst="rect">
                        <a:avLst/>
                      </a:prstGeom>
                      <a:solidFill>
                        <a:schemeClr val="lt1"/>
                      </a:solidFill>
                      <a:ln w="6350">
                        <a:noFill/>
                      </a:ln>
                    </wps:spPr>
                    <wps:txbx>
                      <w:txbxContent>
                        <w:p w14:paraId="6A928F3B" w14:textId="77777777" w:rsidR="00076CFB" w:rsidRPr="00ED4CEC" w:rsidRDefault="00076CFB" w:rsidP="00076CFB">
                          <w:pPr>
                            <w:jc w:val="center"/>
                            <w:rPr>
                              <w:rFonts w:ascii="Arial" w:hAnsi="Arial" w:cs="Arial"/>
                              <w:i/>
                              <w:iCs/>
                              <w:color w:val="575757"/>
                              <w:spacing w:val="20"/>
                            </w:rPr>
                          </w:pPr>
                          <w:r w:rsidRPr="00ED4CEC">
                            <w:rPr>
                              <w:rFonts w:ascii="Arial" w:hAnsi="Arial" w:cs="Arial"/>
                              <w:i/>
                              <w:iCs/>
                              <w:color w:val="575757"/>
                              <w:spacing w:val="20"/>
                            </w:rPr>
                            <w:t>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CC9D47" id="_x0000_t202" coordsize="21600,21600" o:spt="202" path="m,l,21600r21600,l21600,xe">
              <v:stroke joinstyle="miter"/>
              <v:path gradientshapeok="t" o:connecttype="rect"/>
            </v:shapetype>
            <v:shape id="_x0000_s1027" type="#_x0000_t202" style="position:absolute;left:0;text-align:left;margin-left:31pt;margin-top:110.8pt;width:110pt;height:20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" fillcolor="white [3201]" stroked="f" strokeweight=".5pt">
              <v:textbox>
                <w:txbxContent>
                  <w:p w14:paraId="6A928F3B" w14:textId="77777777" w:rsidR="00076CFB" w:rsidRPr="00ED4CEC" w:rsidRDefault="00076CFB" w:rsidP="00076CFB">
                    <w:pPr>
                      <w:jc w:val="center"/>
                      <w:rPr>
                        <w:rFonts w:ascii="Arial" w:hAnsi="Arial" w:cs="Arial"/>
                        <w:i/>
                        <w:iCs/>
                        <w:color w:val="575757"/>
                        <w:spacing w:val="20"/>
                      </w:rPr>
                    </w:pPr>
                    <w:r w:rsidRPr="00ED4CEC">
                      <w:rPr>
                        <w:rFonts w:ascii="Arial" w:hAnsi="Arial" w:cs="Arial"/>
                        <w:i/>
                        <w:iCs/>
                        <w:color w:val="575757"/>
                        <w:spacing w:val="20"/>
                      </w:rPr>
                      <w:t>GROUP</w:t>
                    </w:r>
                  </w:p>
                </w:txbxContent>
              </v:textbox>
              <w10:wrap anchorx="page"/>
            </v:shape>
          </w:pict>
        </mc:Fallback>
      </mc:AlternateContent>
    </w:r>
    <w:r w:rsidR="00735090">
      <w:rPr>
        <w:rFonts w:ascii="Michelin Unit Titling" w:hAnsi="Michelin Unit Titling"/>
        <w:noProof/>
        <w:color w:val="000000" w:themeColor="text1"/>
      </w:rPr>
      <mc:AlternateContent>
        <mc:Choice Requires="wps">
          <w:drawing>
            <wp:anchor distT="0" distB="0" distL="114300" distR="114300" simplePos="0" relativeHeight="251658242" behindDoc="0" locked="0" layoutInCell="1" allowOverlap="1" wp14:anchorId="2B1079E5" wp14:editId="4D8325F2">
              <wp:simplePos x="0" y="0"/>
              <wp:positionH relativeFrom="page">
                <wp:posOffset>379521</wp:posOffset>
              </wp:positionH>
              <wp:positionV relativeFrom="paragraph">
                <wp:posOffset>1402666</wp:posOffset>
              </wp:positionV>
              <wp:extent cx="1397000" cy="254000"/>
              <wp:effectExtent l="0" t="0" r="0" b="0"/>
              <wp:wrapNone/>
              <wp:docPr id="7" name="Text Box 2"/>
              <wp:cNvGraphicFramePr/>
              <a:graphic xmlns:a="http://schemas.openxmlformats.org/drawingml/2006/main">
                <a:graphicData uri="http://schemas.microsoft.com/office/word/2010/wordprocessingShape">
                  <wps:wsp>
                    <wps:cNvSpPr txBox="1"/>
                    <wps:spPr>
                      <a:xfrm>
                        <a:off x="0" y="0"/>
                        <a:ext cx="1397000" cy="254000"/>
                      </a:xfrm>
                      <a:prstGeom prst="rect">
                        <a:avLst/>
                      </a:prstGeom>
                      <a:solidFill>
                        <a:schemeClr val="lt1"/>
                      </a:solidFill>
                      <a:ln w="6350">
                        <a:noFill/>
                      </a:ln>
                    </wps:spPr>
                    <wps:txbx>
                      <w:txbxContent>
                        <w:p w14:paraId="12FF6ED2" w14:textId="77777777" w:rsidR="003F197B" w:rsidRPr="00ED4CEC" w:rsidRDefault="003F197B" w:rsidP="003F197B">
                          <w:pPr>
                            <w:jc w:val="center"/>
                            <w:rPr>
                              <w:rFonts w:ascii="Arial" w:hAnsi="Arial" w:cs="Arial"/>
                              <w:i/>
                              <w:iCs/>
                              <w:color w:val="575757"/>
                              <w:spacing w:val="20"/>
                            </w:rPr>
                          </w:pPr>
                          <w:r w:rsidRPr="00ED4CEC">
                            <w:rPr>
                              <w:rFonts w:ascii="Arial" w:hAnsi="Arial" w:cs="Arial"/>
                              <w:i/>
                              <w:iCs/>
                              <w:color w:val="575757"/>
                              <w:spacing w:val="20"/>
                            </w:rPr>
                            <w:t>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1079E5" id="Text Box 2" o:spid="_x0000_s1028" type="#_x0000_t202" style="position:absolute;left:0;text-align:left;margin-left:29.9pt;margin-top:110.45pt;width:110pt;height:20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" fillcolor="white [3201]" stroked="f" strokeweight=".5pt">
              <v:textbox>
                <w:txbxContent>
                  <w:p w14:paraId="12FF6ED2" w14:textId="77777777" w:rsidR="003F197B" w:rsidRPr="00ED4CEC" w:rsidRDefault="003F197B" w:rsidP="003F197B">
                    <w:pPr>
                      <w:jc w:val="center"/>
                      <w:rPr>
                        <w:rFonts w:ascii="Arial" w:hAnsi="Arial" w:cs="Arial"/>
                        <w:i/>
                        <w:iCs/>
                        <w:color w:val="575757"/>
                        <w:spacing w:val="20"/>
                      </w:rPr>
                    </w:pPr>
                    <w:r w:rsidRPr="00ED4CEC">
                      <w:rPr>
                        <w:rFonts w:ascii="Arial" w:hAnsi="Arial" w:cs="Arial"/>
                        <w:i/>
                        <w:iCs/>
                        <w:color w:val="575757"/>
                        <w:spacing w:val="20"/>
                      </w:rPr>
                      <w:t>GROUP</w:t>
                    </w:r>
                  </w:p>
                </w:txbxContent>
              </v:textbox>
              <w10:wrap anchorx="page"/>
            </v:shape>
          </w:pict>
        </mc:Fallback>
      </mc:AlternateContent>
    </w:r>
    <w:r w:rsidR="00E162BD">
      <w:rPr>
        <w:noProof/>
      </w:rPr>
      <w:drawing>
        <wp:anchor distT="0" distB="0" distL="114300" distR="114300" simplePos="0" relativeHeight="251658243" behindDoc="1" locked="0" layoutInCell="1" allowOverlap="1" wp14:anchorId="7E9893AC" wp14:editId="111E8EAA">
          <wp:simplePos x="0" y="0"/>
          <wp:positionH relativeFrom="column">
            <wp:posOffset>-743159</wp:posOffset>
          </wp:positionH>
          <wp:positionV relativeFrom="paragraph">
            <wp:posOffset>-30480</wp:posOffset>
          </wp:positionV>
          <wp:extent cx="7165340" cy="1890395"/>
          <wp:effectExtent l="0" t="0" r="0" b="0"/>
          <wp:wrapTight wrapText="bothSides">
            <wp:wrapPolygon edited="0">
              <wp:start x="0" y="0"/>
              <wp:lineTo x="0" y="21332"/>
              <wp:lineTo x="21535" y="21332"/>
              <wp:lineTo x="2153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5340" cy="1890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70CB5">
      <w:rPr>
        <w:rFonts w:ascii="Michelin Unit Titling" w:hAnsi="Michelin Unit Titling"/>
        <w:noProof/>
        <w:color w:val="000000" w:themeColor="text1"/>
      </w:rPr>
      <mc:AlternateContent>
        <mc:Choice Requires="wps">
          <w:drawing>
            <wp:anchor distT="0" distB="0" distL="114300" distR="114300" simplePos="0" relativeHeight="251658244" behindDoc="0" locked="0" layoutInCell="1" allowOverlap="1" wp14:anchorId="6B80B4D6" wp14:editId="1C5E48CB">
              <wp:simplePos x="0" y="0"/>
              <wp:positionH relativeFrom="page">
                <wp:posOffset>2200949</wp:posOffset>
              </wp:positionH>
              <wp:positionV relativeFrom="paragraph">
                <wp:posOffset>788035</wp:posOffset>
              </wp:positionV>
              <wp:extent cx="2971800" cy="391886"/>
              <wp:effectExtent l="0" t="0" r="0" b="8255"/>
              <wp:wrapNone/>
              <wp:docPr id="4" name="Text Box 4"/>
              <wp:cNvGraphicFramePr/>
              <a:graphic xmlns:a="http://schemas.openxmlformats.org/drawingml/2006/main">
                <a:graphicData uri="http://schemas.microsoft.com/office/word/2010/wordprocessingShape">
                  <wps:wsp>
                    <wps:cNvSpPr txBox="1"/>
                    <wps:spPr>
                      <a:xfrm>
                        <a:off x="0" y="0"/>
                        <a:ext cx="2971800" cy="391886"/>
                      </a:xfrm>
                      <a:prstGeom prst="rect">
                        <a:avLst/>
                      </a:prstGeom>
                      <a:solidFill>
                        <a:schemeClr val="lt1"/>
                      </a:solidFill>
                      <a:ln w="6350">
                        <a:noFill/>
                      </a:ln>
                    </wps:spPr>
                    <wps:txbx>
                      <w:txbxContent>
                        <w:p w14:paraId="5ECC90E7" w14:textId="74C242D2" w:rsidR="000B3F91" w:rsidRPr="00FA36D7" w:rsidRDefault="00185FC8" w:rsidP="000B3F91">
                          <w:pPr>
                            <w:jc w:val="center"/>
                            <w:rPr>
                              <w:rFonts w:ascii="Arial" w:hAnsi="Arial" w:cs="Arial"/>
                              <w:i/>
                              <w:iCs/>
                              <w:color w:val="575757"/>
                              <w:spacing w:val="20"/>
                              <w:lang w:val="de-DE"/>
                            </w:rPr>
                          </w:pPr>
                          <w:r w:rsidRPr="00FA36D7">
                            <w:rPr>
                              <w:rFonts w:ascii="Arial" w:hAnsi="Arial" w:cs="Arial"/>
                              <w:i/>
                              <w:iCs/>
                              <w:color w:val="575757"/>
                            </w:rPr>
                            <w:t>PRESSMEDDELANDE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80B4D6" id="Text Box 4" o:spid="_x0000_s1029" type="#_x0000_t202" style="position:absolute;left:0;text-align:left;margin-left:173.3pt;margin-top:62.05pt;width:234pt;height:30.8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" fillcolor="white [3201]" stroked="f" strokeweight=".5pt">
              <v:textbox>
                <w:txbxContent>
                  <w:p w14:paraId="5ECC90E7" w14:textId="74C242D2" w:rsidR="000B3F91" w:rsidRPr="00FA36D7" w:rsidRDefault="00185FC8" w:rsidP="000B3F91">
                    <w:pPr>
                      <w:jc w:val="center"/>
                      <w:rPr>
                        <w:rFonts w:ascii="Arial" w:hAnsi="Arial" w:cs="Arial"/>
                        <w:i/>
                        <w:iCs/>
                        <w:color w:val="575757"/>
                        <w:spacing w:val="20"/>
                        <w:lang w:val="de-DE"/>
                      </w:rPr>
                    </w:pPr>
                    <w:r w:rsidRPr="00FA36D7">
                      <w:rPr>
                        <w:rFonts w:ascii="Arial" w:hAnsi="Arial" w:cs="Arial"/>
                        <w:i/>
                        <w:iCs/>
                        <w:color w:val="575757"/>
                      </w:rPr>
                      <w:t>PRESSMEDDELANDE</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759EB4A2">
      <w:start w:val="1"/>
      <w:numFmt w:val="bullet"/>
      <w:lvlText w:val=""/>
      <w:lvlJc w:val="left"/>
      <w:pPr>
        <w:ind w:left="720" w:hanging="360"/>
      </w:pPr>
      <w:rPr>
        <w:rFonts w:ascii="Symbol" w:hAnsi="Symbol"/>
        <w:b w:val="0"/>
        <w:bCs w:val="0"/>
      </w:rPr>
    </w:lvl>
    <w:lvl w:ilvl="1" w:tplc="4354660A">
      <w:start w:val="1"/>
      <w:numFmt w:val="bullet"/>
      <w:lvlText w:val="o"/>
      <w:lvlJc w:val="left"/>
      <w:pPr>
        <w:tabs>
          <w:tab w:val="num" w:pos="1440"/>
        </w:tabs>
        <w:ind w:left="1440" w:hanging="360"/>
      </w:pPr>
      <w:rPr>
        <w:rFonts w:ascii="Courier New" w:hAnsi="Courier New"/>
      </w:rPr>
    </w:lvl>
    <w:lvl w:ilvl="2" w:tplc="1144A3A6">
      <w:start w:val="1"/>
      <w:numFmt w:val="bullet"/>
      <w:lvlText w:val=""/>
      <w:lvlJc w:val="left"/>
      <w:pPr>
        <w:tabs>
          <w:tab w:val="num" w:pos="2160"/>
        </w:tabs>
        <w:ind w:left="2160" w:hanging="360"/>
      </w:pPr>
      <w:rPr>
        <w:rFonts w:ascii="Wingdings" w:hAnsi="Wingdings"/>
      </w:rPr>
    </w:lvl>
    <w:lvl w:ilvl="3" w:tplc="8EE8F5B4">
      <w:start w:val="1"/>
      <w:numFmt w:val="bullet"/>
      <w:lvlText w:val=""/>
      <w:lvlJc w:val="left"/>
      <w:pPr>
        <w:tabs>
          <w:tab w:val="num" w:pos="2880"/>
        </w:tabs>
        <w:ind w:left="2880" w:hanging="360"/>
      </w:pPr>
      <w:rPr>
        <w:rFonts w:ascii="Symbol" w:hAnsi="Symbol"/>
      </w:rPr>
    </w:lvl>
    <w:lvl w:ilvl="4" w:tplc="B3F68B66">
      <w:start w:val="1"/>
      <w:numFmt w:val="bullet"/>
      <w:lvlText w:val="o"/>
      <w:lvlJc w:val="left"/>
      <w:pPr>
        <w:tabs>
          <w:tab w:val="num" w:pos="3600"/>
        </w:tabs>
        <w:ind w:left="3600" w:hanging="360"/>
      </w:pPr>
      <w:rPr>
        <w:rFonts w:ascii="Courier New" w:hAnsi="Courier New"/>
      </w:rPr>
    </w:lvl>
    <w:lvl w:ilvl="5" w:tplc="43103052">
      <w:start w:val="1"/>
      <w:numFmt w:val="bullet"/>
      <w:lvlText w:val=""/>
      <w:lvlJc w:val="left"/>
      <w:pPr>
        <w:tabs>
          <w:tab w:val="num" w:pos="4320"/>
        </w:tabs>
        <w:ind w:left="4320" w:hanging="360"/>
      </w:pPr>
      <w:rPr>
        <w:rFonts w:ascii="Wingdings" w:hAnsi="Wingdings"/>
      </w:rPr>
    </w:lvl>
    <w:lvl w:ilvl="6" w:tplc="1C36C9B2">
      <w:start w:val="1"/>
      <w:numFmt w:val="bullet"/>
      <w:lvlText w:val=""/>
      <w:lvlJc w:val="left"/>
      <w:pPr>
        <w:tabs>
          <w:tab w:val="num" w:pos="5040"/>
        </w:tabs>
        <w:ind w:left="5040" w:hanging="360"/>
      </w:pPr>
      <w:rPr>
        <w:rFonts w:ascii="Symbol" w:hAnsi="Symbol"/>
      </w:rPr>
    </w:lvl>
    <w:lvl w:ilvl="7" w:tplc="63D45674">
      <w:start w:val="1"/>
      <w:numFmt w:val="bullet"/>
      <w:lvlText w:val="o"/>
      <w:lvlJc w:val="left"/>
      <w:pPr>
        <w:tabs>
          <w:tab w:val="num" w:pos="5760"/>
        </w:tabs>
        <w:ind w:left="5760" w:hanging="360"/>
      </w:pPr>
      <w:rPr>
        <w:rFonts w:ascii="Courier New" w:hAnsi="Courier New"/>
      </w:rPr>
    </w:lvl>
    <w:lvl w:ilvl="8" w:tplc="0A0843C6">
      <w:start w:val="1"/>
      <w:numFmt w:val="bullet"/>
      <w:lvlText w:val=""/>
      <w:lvlJc w:val="left"/>
      <w:pPr>
        <w:tabs>
          <w:tab w:val="num" w:pos="6480"/>
        </w:tabs>
        <w:ind w:left="6480" w:hanging="360"/>
      </w:pPr>
      <w:rPr>
        <w:rFonts w:ascii="Wingdings" w:hAnsi="Wingdings"/>
      </w:rPr>
    </w:lvl>
  </w:abstractNum>
  <w:abstractNum w:abstractNumId="1" w15:restartNumberingAfterBreak="0">
    <w:nsid w:val="29333C2D"/>
    <w:multiLevelType w:val="hybridMultilevel"/>
    <w:tmpl w:val="9F8428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0383623">
    <w:abstractNumId w:val="0"/>
  </w:num>
  <w:num w:numId="2" w16cid:durableId="1214540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386"/>
    <w:rsid w:val="00012A6F"/>
    <w:rsid w:val="00034DD5"/>
    <w:rsid w:val="00046058"/>
    <w:rsid w:val="00057013"/>
    <w:rsid w:val="00074E2F"/>
    <w:rsid w:val="00076CFB"/>
    <w:rsid w:val="0007721F"/>
    <w:rsid w:val="000949B4"/>
    <w:rsid w:val="000B0113"/>
    <w:rsid w:val="000B2DED"/>
    <w:rsid w:val="000B3F91"/>
    <w:rsid w:val="000B459A"/>
    <w:rsid w:val="000E5662"/>
    <w:rsid w:val="00112957"/>
    <w:rsid w:val="00113571"/>
    <w:rsid w:val="00116A1A"/>
    <w:rsid w:val="00130920"/>
    <w:rsid w:val="00136758"/>
    <w:rsid w:val="00137DEC"/>
    <w:rsid w:val="00170CB5"/>
    <w:rsid w:val="00175457"/>
    <w:rsid w:val="00185FC8"/>
    <w:rsid w:val="00193D79"/>
    <w:rsid w:val="001963B1"/>
    <w:rsid w:val="001D48B0"/>
    <w:rsid w:val="001E38DB"/>
    <w:rsid w:val="0021595A"/>
    <w:rsid w:val="002165AC"/>
    <w:rsid w:val="00223657"/>
    <w:rsid w:val="002503BB"/>
    <w:rsid w:val="00257F2C"/>
    <w:rsid w:val="00262F8B"/>
    <w:rsid w:val="00274DC8"/>
    <w:rsid w:val="002823EE"/>
    <w:rsid w:val="00283222"/>
    <w:rsid w:val="002E7142"/>
    <w:rsid w:val="00302EC0"/>
    <w:rsid w:val="00315054"/>
    <w:rsid w:val="003459C2"/>
    <w:rsid w:val="0038197B"/>
    <w:rsid w:val="00387E23"/>
    <w:rsid w:val="003930CA"/>
    <w:rsid w:val="0039323A"/>
    <w:rsid w:val="003A0A84"/>
    <w:rsid w:val="003A4193"/>
    <w:rsid w:val="003C3F16"/>
    <w:rsid w:val="003D0C12"/>
    <w:rsid w:val="003D101F"/>
    <w:rsid w:val="003E141B"/>
    <w:rsid w:val="003E1D93"/>
    <w:rsid w:val="003E3457"/>
    <w:rsid w:val="003F197B"/>
    <w:rsid w:val="003F1B82"/>
    <w:rsid w:val="003F4288"/>
    <w:rsid w:val="00414F37"/>
    <w:rsid w:val="00422FAA"/>
    <w:rsid w:val="004237CD"/>
    <w:rsid w:val="0044379B"/>
    <w:rsid w:val="00465CF2"/>
    <w:rsid w:val="00471963"/>
    <w:rsid w:val="004849D2"/>
    <w:rsid w:val="00493386"/>
    <w:rsid w:val="004A7A65"/>
    <w:rsid w:val="004C622C"/>
    <w:rsid w:val="004C6A8C"/>
    <w:rsid w:val="004D2E93"/>
    <w:rsid w:val="004D5BBA"/>
    <w:rsid w:val="004D5FA7"/>
    <w:rsid w:val="004E3294"/>
    <w:rsid w:val="00500873"/>
    <w:rsid w:val="00516E69"/>
    <w:rsid w:val="005328D4"/>
    <w:rsid w:val="005365F4"/>
    <w:rsid w:val="0054390B"/>
    <w:rsid w:val="00547238"/>
    <w:rsid w:val="00552C80"/>
    <w:rsid w:val="005704F2"/>
    <w:rsid w:val="00572051"/>
    <w:rsid w:val="00572171"/>
    <w:rsid w:val="00583127"/>
    <w:rsid w:val="005872C2"/>
    <w:rsid w:val="00594624"/>
    <w:rsid w:val="005D2775"/>
    <w:rsid w:val="0060586B"/>
    <w:rsid w:val="006225BE"/>
    <w:rsid w:val="006235A3"/>
    <w:rsid w:val="00623ECB"/>
    <w:rsid w:val="00631EA4"/>
    <w:rsid w:val="00635D30"/>
    <w:rsid w:val="006561B0"/>
    <w:rsid w:val="0067571F"/>
    <w:rsid w:val="006920B7"/>
    <w:rsid w:val="00697E68"/>
    <w:rsid w:val="006A0CD3"/>
    <w:rsid w:val="006A3740"/>
    <w:rsid w:val="006A39DA"/>
    <w:rsid w:val="006B145F"/>
    <w:rsid w:val="006C44F0"/>
    <w:rsid w:val="006C74AF"/>
    <w:rsid w:val="006C79D1"/>
    <w:rsid w:val="006E6F9D"/>
    <w:rsid w:val="006F2C47"/>
    <w:rsid w:val="0070397E"/>
    <w:rsid w:val="0073009C"/>
    <w:rsid w:val="007316BE"/>
    <w:rsid w:val="00735090"/>
    <w:rsid w:val="007409E3"/>
    <w:rsid w:val="007541FB"/>
    <w:rsid w:val="007708C3"/>
    <w:rsid w:val="00773B62"/>
    <w:rsid w:val="00777403"/>
    <w:rsid w:val="00777572"/>
    <w:rsid w:val="007F29F1"/>
    <w:rsid w:val="00801BDE"/>
    <w:rsid w:val="008130C4"/>
    <w:rsid w:val="008173C3"/>
    <w:rsid w:val="008240B8"/>
    <w:rsid w:val="0085450A"/>
    <w:rsid w:val="008A4F99"/>
    <w:rsid w:val="008E496F"/>
    <w:rsid w:val="008E7983"/>
    <w:rsid w:val="008E7E24"/>
    <w:rsid w:val="0092707C"/>
    <w:rsid w:val="00931A45"/>
    <w:rsid w:val="009338BF"/>
    <w:rsid w:val="0093532F"/>
    <w:rsid w:val="009570C4"/>
    <w:rsid w:val="00970457"/>
    <w:rsid w:val="009A2581"/>
    <w:rsid w:val="009B72BA"/>
    <w:rsid w:val="009C6276"/>
    <w:rsid w:val="009F2C2D"/>
    <w:rsid w:val="00A05352"/>
    <w:rsid w:val="00A10029"/>
    <w:rsid w:val="00A177F6"/>
    <w:rsid w:val="00A3335A"/>
    <w:rsid w:val="00A44CAE"/>
    <w:rsid w:val="00A620B9"/>
    <w:rsid w:val="00A62E3E"/>
    <w:rsid w:val="00A9131A"/>
    <w:rsid w:val="00AB2899"/>
    <w:rsid w:val="00AC0E74"/>
    <w:rsid w:val="00AC41F3"/>
    <w:rsid w:val="00AD3AFC"/>
    <w:rsid w:val="00AE4518"/>
    <w:rsid w:val="00B05B19"/>
    <w:rsid w:val="00B13DD6"/>
    <w:rsid w:val="00B223C8"/>
    <w:rsid w:val="00B6395F"/>
    <w:rsid w:val="00B7064C"/>
    <w:rsid w:val="00B906B2"/>
    <w:rsid w:val="00B97B28"/>
    <w:rsid w:val="00BA7159"/>
    <w:rsid w:val="00BD2395"/>
    <w:rsid w:val="00BF0285"/>
    <w:rsid w:val="00C43063"/>
    <w:rsid w:val="00C53F0C"/>
    <w:rsid w:val="00C6704C"/>
    <w:rsid w:val="00C9528B"/>
    <w:rsid w:val="00CC0D63"/>
    <w:rsid w:val="00CC6BAF"/>
    <w:rsid w:val="00CD7AE8"/>
    <w:rsid w:val="00D06E78"/>
    <w:rsid w:val="00D672A0"/>
    <w:rsid w:val="00D729F5"/>
    <w:rsid w:val="00DB04D0"/>
    <w:rsid w:val="00DB7FA5"/>
    <w:rsid w:val="00DC38B1"/>
    <w:rsid w:val="00DE388E"/>
    <w:rsid w:val="00E162BD"/>
    <w:rsid w:val="00E46580"/>
    <w:rsid w:val="00E70844"/>
    <w:rsid w:val="00E71B2D"/>
    <w:rsid w:val="00E926C4"/>
    <w:rsid w:val="00EA088A"/>
    <w:rsid w:val="00EB5216"/>
    <w:rsid w:val="00ED4CEC"/>
    <w:rsid w:val="00ED7136"/>
    <w:rsid w:val="00EF019F"/>
    <w:rsid w:val="00F24D98"/>
    <w:rsid w:val="00F36558"/>
    <w:rsid w:val="00F52C6D"/>
    <w:rsid w:val="00F64AEA"/>
    <w:rsid w:val="00F6785B"/>
    <w:rsid w:val="00F8316B"/>
    <w:rsid w:val="00F9293F"/>
    <w:rsid w:val="00F92D82"/>
    <w:rsid w:val="00FA36D7"/>
    <w:rsid w:val="00FC451A"/>
    <w:rsid w:val="00FE3512"/>
    <w:rsid w:val="00FF1DF4"/>
    <w:rsid w:val="02631771"/>
    <w:rsid w:val="2AF69E85"/>
    <w:rsid w:val="2DD33849"/>
    <w:rsid w:val="408DCA3C"/>
    <w:rsid w:val="4A96F022"/>
  </w:rsids>
  <m:mathPr>
    <m:mathFont m:val="Cambria Math"/>
    <m:brkBin m:val="before"/>
    <m:brkBinSub m:val="--"/>
    <m:smallFrac m:val="0"/>
    <m:dispDef/>
    <m:lMargin m:val="0"/>
    <m:rMargin m:val="0"/>
    <m:defJc m:val="centerGroup"/>
    <m:wrapIndent m:val="1440"/>
    <m:intLim m:val="subSup"/>
    <m:naryLim m:val="undOvr"/>
  </m:mathPr>
  <w:themeFontLang w:val="fr-FR" w:eastAsia="zh-CN"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9CEC6"/>
  <w15:chartTrackingRefBased/>
  <w15:docId w15:val="{783A4679-CB89-4219-BFCD-03C860A6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24D98"/>
    <w:pPr>
      <w:tabs>
        <w:tab w:val="center" w:pos="4513"/>
        <w:tab w:val="right" w:pos="9026"/>
      </w:tabs>
    </w:pPr>
  </w:style>
  <w:style w:type="character" w:customStyle="1" w:styleId="KopfzeileZchn">
    <w:name w:val="Kopfzeile Zchn"/>
    <w:basedOn w:val="Absatz-Standardschriftart"/>
    <w:link w:val="Kopfzeile"/>
    <w:uiPriority w:val="99"/>
    <w:rsid w:val="00F24D98"/>
  </w:style>
  <w:style w:type="paragraph" w:styleId="Fuzeile">
    <w:name w:val="footer"/>
    <w:basedOn w:val="Standard"/>
    <w:link w:val="FuzeileZchn"/>
    <w:uiPriority w:val="99"/>
    <w:unhideWhenUsed/>
    <w:rsid w:val="00F24D98"/>
    <w:pPr>
      <w:tabs>
        <w:tab w:val="center" w:pos="4513"/>
        <w:tab w:val="right" w:pos="9026"/>
      </w:tabs>
    </w:pPr>
  </w:style>
  <w:style w:type="character" w:customStyle="1" w:styleId="FuzeileZchn">
    <w:name w:val="Fußzeile Zchn"/>
    <w:basedOn w:val="Absatz-Standardschriftart"/>
    <w:link w:val="Fuzeile"/>
    <w:uiPriority w:val="99"/>
    <w:rsid w:val="00F24D98"/>
  </w:style>
  <w:style w:type="paragraph" w:styleId="KeinLeerraum">
    <w:name w:val="No Spacing"/>
    <w:link w:val="KeinLeerraumZchn"/>
    <w:uiPriority w:val="1"/>
    <w:qFormat/>
    <w:rsid w:val="00C53F0C"/>
    <w:rPr>
      <w:rFonts w:eastAsiaTheme="minorEastAsia"/>
      <w:sz w:val="22"/>
      <w:szCs w:val="22"/>
      <w:lang w:val="en-US" w:eastAsia="zh-CN"/>
    </w:rPr>
  </w:style>
  <w:style w:type="character" w:customStyle="1" w:styleId="KeinLeerraumZchn">
    <w:name w:val="Kein Leerraum Zchn"/>
    <w:basedOn w:val="Absatz-Standardschriftart"/>
    <w:link w:val="KeinLeerraum"/>
    <w:uiPriority w:val="1"/>
    <w:rsid w:val="00C53F0C"/>
    <w:rPr>
      <w:rFonts w:eastAsiaTheme="minorEastAsia"/>
      <w:sz w:val="22"/>
      <w:szCs w:val="22"/>
      <w:lang w:val="en-US" w:eastAsia="zh-CN"/>
    </w:rPr>
  </w:style>
  <w:style w:type="character" w:styleId="Hyperlink">
    <w:name w:val="Hyperlink"/>
    <w:basedOn w:val="Absatz-Standardschriftart"/>
    <w:uiPriority w:val="99"/>
    <w:unhideWhenUsed/>
    <w:rsid w:val="0044379B"/>
    <w:rPr>
      <w:color w:val="0000FF"/>
      <w:u w:val="single"/>
    </w:rPr>
  </w:style>
  <w:style w:type="table" w:styleId="Tabellenraster">
    <w:name w:val="Table Grid"/>
    <w:basedOn w:val="NormaleTabelle"/>
    <w:uiPriority w:val="39"/>
    <w:rsid w:val="00CC6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3F197B"/>
    <w:rPr>
      <w:color w:val="605E5C"/>
      <w:shd w:val="clear" w:color="auto" w:fill="E1DFDD"/>
    </w:rPr>
  </w:style>
  <w:style w:type="paragraph" w:styleId="Sprechblasentext">
    <w:name w:val="Balloon Text"/>
    <w:basedOn w:val="Standard"/>
    <w:link w:val="SprechblasentextZchn"/>
    <w:uiPriority w:val="99"/>
    <w:semiHidden/>
    <w:unhideWhenUsed/>
    <w:rsid w:val="0077740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77403"/>
    <w:rPr>
      <w:rFonts w:ascii="Segoe UI" w:hAnsi="Segoe UI" w:cs="Segoe UI"/>
      <w:sz w:val="18"/>
      <w:szCs w:val="18"/>
    </w:rPr>
  </w:style>
  <w:style w:type="character" w:styleId="Fett">
    <w:name w:val="Strong"/>
    <w:basedOn w:val="Absatz-Standardschriftart"/>
    <w:uiPriority w:val="22"/>
    <w:qFormat/>
    <w:rsid w:val="00FF1DF4"/>
    <w:rPr>
      <w:b/>
      <w:bCs/>
    </w:rPr>
  </w:style>
  <w:style w:type="paragraph" w:styleId="Listenabsatz">
    <w:name w:val="List Paragraph"/>
    <w:basedOn w:val="Standard"/>
    <w:uiPriority w:val="34"/>
    <w:qFormat/>
    <w:rsid w:val="00A177F6"/>
    <w:pPr>
      <w:ind w:left="720"/>
      <w:contextualSpacing/>
    </w:pPr>
  </w:style>
  <w:style w:type="paragraph" w:styleId="Funotentext">
    <w:name w:val="footnote text"/>
    <w:basedOn w:val="Standard"/>
    <w:link w:val="FunotentextZchn"/>
    <w:uiPriority w:val="99"/>
    <w:semiHidden/>
    <w:unhideWhenUsed/>
    <w:rsid w:val="00A177F6"/>
    <w:rPr>
      <w:sz w:val="20"/>
      <w:szCs w:val="20"/>
    </w:rPr>
  </w:style>
  <w:style w:type="character" w:customStyle="1" w:styleId="FunotentextZchn">
    <w:name w:val="Fußnotentext Zchn"/>
    <w:basedOn w:val="Absatz-Standardschriftart"/>
    <w:link w:val="Funotentext"/>
    <w:uiPriority w:val="99"/>
    <w:semiHidden/>
    <w:rsid w:val="00A177F6"/>
    <w:rPr>
      <w:sz w:val="20"/>
      <w:szCs w:val="20"/>
    </w:rPr>
  </w:style>
  <w:style w:type="character" w:styleId="Funotenzeichen">
    <w:name w:val="footnote reference"/>
    <w:basedOn w:val="Absatz-Standardschriftart"/>
    <w:uiPriority w:val="99"/>
    <w:semiHidden/>
    <w:unhideWhenUsed/>
    <w:rsid w:val="00A177F6"/>
    <w:rPr>
      <w:vertAlign w:val="superscript"/>
    </w:rPr>
  </w:style>
  <w:style w:type="paragraph" w:styleId="berarbeitung">
    <w:name w:val="Revision"/>
    <w:hidden/>
    <w:uiPriority w:val="99"/>
    <w:semiHidden/>
    <w:rsid w:val="00A17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15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chelin.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rembo.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i_kl7q6gpk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561AEC36CE23240AF3855685ECAF2C2" ma:contentTypeVersion="18" ma:contentTypeDescription="Create a new document." ma:contentTypeScope="" ma:versionID="de1a71d6740ca1a41038bec22eae51ce">
  <xsd:schema xmlns:xsd="http://www.w3.org/2001/XMLSchema" xmlns:xs="http://www.w3.org/2001/XMLSchema" xmlns:p="http://schemas.microsoft.com/office/2006/metadata/properties" xmlns:ns2="3c97615b-bd86-4a21-8670-1607cd71cff9" xmlns:ns3="fcbf49aa-a821-4124-9398-1007bc37f1d4" targetNamespace="http://schemas.microsoft.com/office/2006/metadata/properties" ma:root="true" ma:fieldsID="53543f0b2efa58934d4c25fda2ea3549" ns2:_="" ns3:_="">
    <xsd:import namespace="3c97615b-bd86-4a21-8670-1607cd71cff9"/>
    <xsd:import namespace="fcbf49aa-a821-4124-9398-1007bc37f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97615b-bd86-4a21-8670-1607cd71cf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aec4aeb-d159-410d-8e29-7b8081bc29f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bf49aa-a821-4124-9398-1007bc37f1d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6437287-ca7f-4294-bacc-a4c3c981a27a}" ma:internalName="TaxCatchAll" ma:showField="CatchAllData" ma:web="fcbf49aa-a821-4124-9398-1007bc37f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3c97615b-bd86-4a21-8670-1607cd71cff9" xsi:nil="true"/>
    <lcf76f155ced4ddcb4097134ff3c332f xmlns="3c97615b-bd86-4a21-8670-1607cd71cff9">
      <Terms xmlns="http://schemas.microsoft.com/office/infopath/2007/PartnerControls"/>
    </lcf76f155ced4ddcb4097134ff3c332f>
    <TaxCatchAll xmlns="fcbf49aa-a821-4124-9398-1007bc37f1d4" xsi:nil="true"/>
  </documentManagement>
</p:properties>
</file>

<file path=customXml/itemProps1.xml><?xml version="1.0" encoding="utf-8"?>
<ds:datastoreItem xmlns:ds="http://schemas.openxmlformats.org/officeDocument/2006/customXml" ds:itemID="{C3F2BBE3-FDCB-4C84-8EBB-5240D59193E9}">
  <ds:schemaRefs>
    <ds:schemaRef ds:uri="http://schemas.openxmlformats.org/officeDocument/2006/bibliography"/>
  </ds:schemaRefs>
</ds:datastoreItem>
</file>

<file path=customXml/itemProps2.xml><?xml version="1.0" encoding="utf-8"?>
<ds:datastoreItem xmlns:ds="http://schemas.openxmlformats.org/officeDocument/2006/customXml" ds:itemID="{E70F959B-44CD-477D-98FA-E880BCE68861}">
  <ds:schemaRefs>
    <ds:schemaRef ds:uri="http://schemas.microsoft.com/sharepoint/v3/contenttype/forms"/>
  </ds:schemaRefs>
</ds:datastoreItem>
</file>

<file path=customXml/itemProps3.xml><?xml version="1.0" encoding="utf-8"?>
<ds:datastoreItem xmlns:ds="http://schemas.openxmlformats.org/officeDocument/2006/customXml" ds:itemID="{2DB96D8D-A061-411B-A55A-E1ADF17F9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7615b-bd86-4a21-8670-1607cd71cff9"/>
    <ds:schemaRef ds:uri="fcbf49aa-a821-4124-9398-1007bc37f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47931D-DD21-4150-9471-69B6BB15AE93}">
  <ds:schemaRefs>
    <ds:schemaRef ds:uri="http://www.w3.org/XML/1998/namespace"/>
    <ds:schemaRef ds:uri="http://purl.org/dc/dcmitype/"/>
    <ds:schemaRef ds:uri="http://schemas.microsoft.com/office/2006/documentManagement/types"/>
    <ds:schemaRef ds:uri="fcbf49aa-a821-4124-9398-1007bc37f1d4"/>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3c97615b-bd86-4a21-8670-1607cd71cff9"/>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907</Words>
  <Characters>5719</Characters>
  <Application>Microsoft Office Word</Application>
  <DocSecurity>0</DocSecurity>
  <Lines>47</Lines>
  <Paragraphs>13</Paragraphs>
  <ScaleCrop>false</ScaleCrop>
  <Company/>
  <LinksUpToDate>false</LinksUpToDate>
  <CharactersWithSpaces>6613</CharactersWithSpaces>
  <SharedDoc>false</SharedDoc>
  <HLinks>
    <vt:vector size="12" baseType="variant">
      <vt:variant>
        <vt:i4>4653149</vt:i4>
      </vt:variant>
      <vt:variant>
        <vt:i4>3</vt:i4>
      </vt:variant>
      <vt:variant>
        <vt:i4>0</vt:i4>
      </vt:variant>
      <vt:variant>
        <vt:i4>5</vt:i4>
      </vt:variant>
      <vt:variant>
        <vt:lpwstr>http://www.michelin.com/</vt:lpwstr>
      </vt:variant>
      <vt:variant>
        <vt:lpwstr/>
      </vt:variant>
      <vt:variant>
        <vt:i4>2097198</vt:i4>
      </vt:variant>
      <vt:variant>
        <vt:i4>0</vt:i4>
      </vt:variant>
      <vt:variant>
        <vt:i4>0</vt:i4>
      </vt:variant>
      <vt:variant>
        <vt:i4>5</vt:i4>
      </vt:variant>
      <vt:variant>
        <vt:lpwstr>http://www.brembo.com/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Andreas Dölker</cp:lastModifiedBy>
  <cp:revision>3</cp:revision>
  <dcterms:created xsi:type="dcterms:W3CDTF">2024-12-13T07:38:00Z</dcterms:created>
  <dcterms:modified xsi:type="dcterms:W3CDTF">2024-12-13T07:38:00Z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0x010100A561AEC36CE23240AF3855685ECAF2C2</vt:lpwstr>
  </property>
  <property fmtid="{D5CDD505-2E9C-101B-9397-08002B2CF9AE}" pid="3" name="MSIP_Label_09e9a456-2778-4ca9-be06-1190b1e1118a_Enabled">
    <vt:lpwstr>true</vt:lpwstr>
  </property>
  <property fmtid="{D5CDD505-2E9C-101B-9397-08002B2CF9AE}" pid="4" name="MSIP_Label_09e9a456-2778-4ca9-be06-1190b1e1118a_Name">
    <vt:lpwstr>D3</vt:lpwstr>
  </property>
  <property fmtid="{D5CDD505-2E9C-101B-9397-08002B2CF9AE}" pid="5" name="MSIP_Label_09e9a456-2778-4ca9-be06-1190b1e1118a_SiteId">
    <vt:lpwstr>658ba197-6c73-4fea-91bd-1c7d8de6bf2c</vt:lpwstr>
  </property>
  <property fmtid="{D5CDD505-2E9C-101B-9397-08002B2CF9AE}" pid="6" name="MSIP_Label_09e9a456-2778-4ca9-be06-1190b1e1118a_ContentBits">
    <vt:lpwstr>0</vt:lpwstr>
  </property>
  <property fmtid="{D5CDD505-2E9C-101B-9397-08002B2CF9AE}" pid="7" name="MSIP_Label_09e9a456-2778-4ca9-be06-1190b1e1118a_SetDate">
    <vt:lpwstr>2022-01-21T08:20:16Z</vt:lpwstr>
  </property>
  <property fmtid="{D5CDD505-2E9C-101B-9397-08002B2CF9AE}" pid="8" name="MSIP_Label_09e9a456-2778-4ca9-be06-1190b1e1118a_Method">
    <vt:lpwstr>Privileged</vt:lpwstr>
  </property>
  <property fmtid="{D5CDD505-2E9C-101B-9397-08002B2CF9AE}" pid="9" name="MSIP_Label_09e9a456-2778-4ca9-be06-1190b1e1118a_ActionId">
    <vt:lpwstr>e47a4cbf-31e0-49ab-bfd1-a98bdfce9264</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MediaServiceImageTags">
    <vt:lpwstr/>
  </property>
</Properties>
</file>